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677BC" w:rsidR="00C15B17" w:rsidP="00C15B17" w:rsidRDefault="007C3A63" w14:paraId="2D2D323C" w14:textId="09E113F2">
      <w:pPr>
        <w:ind w:left="567" w:hanging="425"/>
        <w:jc w:val="center"/>
        <w:rPr>
          <w:rFonts w:cs="Calibri"/>
          <w:b/>
          <w:bCs/>
          <w:sz w:val="44"/>
          <w:szCs w:val="36"/>
          <w:lang w:val="en-GB"/>
        </w:rPr>
      </w:pPr>
      <w:r>
        <w:rPr>
          <w:rFonts w:cs="Calibri"/>
          <w:b/>
          <w:bCs/>
          <w:sz w:val="44"/>
          <w:szCs w:val="36"/>
          <w:lang w:val="en-GB"/>
        </w:rPr>
        <w:t>Training Fiche</w:t>
      </w:r>
      <w:r w:rsidR="00851CC9">
        <w:rPr>
          <w:rFonts w:cs="Calibri"/>
          <w:b/>
          <w:bCs/>
          <w:sz w:val="44"/>
          <w:szCs w:val="36"/>
          <w:lang w:val="en-GB"/>
        </w:rPr>
        <w:t xml:space="preserve"> Template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6"/>
        <w:gridCol w:w="5501"/>
        <w:gridCol w:w="1136"/>
      </w:tblGrid>
      <w:tr w:rsidRPr="00A9636B" w:rsidR="007C0F63" w:rsidTr="1EFFD48F" w14:paraId="511F4BF6" w14:textId="77777777">
        <w:tc>
          <w:tcPr>
            <w:tcW w:w="2716" w:type="dxa"/>
            <w:shd w:val="clear" w:color="auto" w:fill="E8676A"/>
            <w:tcMar/>
          </w:tcPr>
          <w:p w:rsidRPr="00A9636B" w:rsidR="007C0F63" w:rsidP="004D7039" w:rsidRDefault="007C0F63" w14:paraId="49715C42" w14:textId="44A5CCA0">
            <w:pPr>
              <w:tabs>
                <w:tab w:val="left" w:pos="1157"/>
                <w:tab w:val="center" w:pos="1250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proofErr w:type="spellStart"/>
            <w:r w:rsidRPr="003D3492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Tit</w:t>
            </w:r>
            <w:r w:rsidR="001135BC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el</w:t>
            </w:r>
            <w:proofErr w:type="spellEnd"/>
            <w:r w:rsidRPr="003D3492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 </w:t>
            </w:r>
            <w:r w:rsidR="000677BC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ab/>
            </w:r>
            <w:r w:rsidR="004D7039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ab/>
            </w:r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1B0692" w:rsidR="007C0F63" w:rsidP="3FBCCA3D" w:rsidRDefault="00E736A9" w14:paraId="1CED27DF" w14:textId="53D3B83E">
            <w:pPr>
              <w:rPr>
                <w:rFonts w:ascii="Calibri" w:hAnsi="Calibri" w:cs="Calibri" w:asciiTheme="minorAscii" w:hAnsiTheme="minorAscii" w:cstheme="minorAscii"/>
              </w:rPr>
            </w:pPr>
            <w:r w:rsidRPr="1EFFD48F" w:rsidR="00E736A9">
              <w:rPr>
                <w:rFonts w:ascii="Calibri" w:hAnsi="Calibri" w:cs="Calibri" w:asciiTheme="minorAscii" w:hAnsiTheme="minorAscii" w:cstheme="minorAscii"/>
              </w:rPr>
              <w:t>Hauptkomponentenanalyse</w:t>
            </w:r>
            <w:r w:rsidRPr="1EFFD48F" w:rsidR="00E736A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68C42B17">
              <w:rPr>
                <w:rFonts w:ascii="Calibri" w:hAnsi="Calibri" w:cs="Calibri" w:asciiTheme="minorAscii" w:hAnsiTheme="minorAscii" w:cstheme="minorAscii"/>
              </w:rPr>
              <w:t>(</w:t>
            </w:r>
            <w:r w:rsidRPr="1EFFD48F" w:rsidR="5AE2F125">
              <w:rPr>
                <w:rFonts w:ascii="Calibri" w:hAnsi="Calibri" w:cs="Calibri" w:asciiTheme="minorAscii" w:hAnsiTheme="minorAscii" w:cstheme="minorAscii"/>
              </w:rPr>
              <w:t>Principal</w:t>
            </w:r>
            <w:r w:rsidRPr="1EFFD48F" w:rsidR="5AE2F125">
              <w:rPr>
                <w:rFonts w:ascii="Calibri" w:hAnsi="Calibri" w:cs="Calibri" w:asciiTheme="minorAscii" w:hAnsiTheme="minorAscii" w:cstheme="minorAscii"/>
              </w:rPr>
              <w:t xml:space="preserve"> Components Analysis</w:t>
            </w:r>
            <w:r w:rsidRPr="1EFFD48F" w:rsidR="05683ACD">
              <w:rPr>
                <w:rFonts w:ascii="Calibri" w:hAnsi="Calibri" w:cs="Calibri" w:asciiTheme="minorAscii" w:hAnsiTheme="minorAscii" w:cstheme="minorAscii"/>
              </w:rPr>
              <w:t>,</w:t>
            </w:r>
            <w:r w:rsidRPr="1EFFD48F" w:rsidR="00992E96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92E96">
              <w:rPr>
                <w:rFonts w:ascii="Calibri" w:hAnsi="Calibri" w:cs="Calibri" w:asciiTheme="minorAscii" w:hAnsiTheme="minorAscii" w:cstheme="minorAscii"/>
              </w:rPr>
              <w:t>PCA</w:t>
            </w:r>
            <w:r w:rsidRPr="1EFFD48F" w:rsidR="00191C5C">
              <w:rPr>
                <w:rFonts w:ascii="Calibri" w:hAnsi="Calibri" w:cs="Calibri" w:asciiTheme="minorAscii" w:hAnsiTheme="minorAscii" w:cstheme="minorAscii"/>
              </w:rPr>
              <w:t>)</w:t>
            </w:r>
          </w:p>
        </w:tc>
      </w:tr>
      <w:tr w:rsidRPr="00A9636B" w:rsidR="007C0F63" w:rsidTr="1EFFD48F" w14:paraId="3810A9BC" w14:textId="77777777">
        <w:tc>
          <w:tcPr>
            <w:tcW w:w="2716" w:type="dxa"/>
            <w:shd w:val="clear" w:color="auto" w:fill="E8676A"/>
            <w:tcMar/>
          </w:tcPr>
          <w:p w:rsidRPr="001B0692" w:rsidR="007C0F63" w:rsidP="3FBCCA3D" w:rsidRDefault="001135BC" w14:paraId="38B1EDD1" w14:textId="69F92D1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3FBCCA3D" w:rsidR="1AD6BC8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lang w:eastAsia="en-GB"/>
              </w:rPr>
              <w:t>Schlagworte</w:t>
            </w:r>
            <w:r w:rsidRPr="3FBCCA3D" w:rsidR="007C0F63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lang w:eastAsia="en-GB"/>
              </w:rPr>
              <w:t> </w:t>
            </w:r>
            <w:r w:rsidRPr="3FBCCA3D" w:rsidR="008F2DF2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lang w:eastAsia="en-GB"/>
              </w:rPr>
              <w:t>(</w:t>
            </w:r>
            <w:r w:rsidRPr="3FBCCA3D" w:rsidR="008F2DF2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lang w:eastAsia="en-GB"/>
              </w:rPr>
              <w:t>meta tag)</w:t>
            </w:r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1B0692" w:rsidR="007C0F63" w:rsidP="1EFFD48F" w:rsidRDefault="00E736A9" w14:paraId="1CFD2F6A" w14:textId="6FD2BEDC">
            <w:pPr>
              <w:rPr>
                <w:rFonts w:ascii="Calibri" w:hAnsi="Calibri" w:cs="Calibri" w:asciiTheme="minorAscii" w:hAnsiTheme="minorAscii" w:cstheme="minorAscii"/>
              </w:rPr>
            </w:pPr>
            <w:r w:rsidRPr="1EFFD48F" w:rsidR="1F8F68BA">
              <w:rPr>
                <w:rFonts w:ascii="Calibri" w:hAnsi="Calibri" w:cs="Calibri" w:asciiTheme="minorAscii" w:hAnsiTheme="minorAscii" w:cstheme="minorAscii"/>
              </w:rPr>
              <w:t>PCA</w:t>
            </w:r>
            <w:r w:rsidRPr="1EFFD48F" w:rsidR="00EC534C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E736A9">
              <w:rPr>
                <w:rFonts w:ascii="Calibri" w:hAnsi="Calibri" w:cs="Calibri" w:asciiTheme="minorAscii" w:hAnsiTheme="minorAscii" w:cstheme="minorAscii"/>
              </w:rPr>
              <w:t>K</w:t>
            </w:r>
            <w:r w:rsidRPr="1EFFD48F" w:rsidR="00EC534C">
              <w:rPr>
                <w:rFonts w:ascii="Calibri" w:hAnsi="Calibri" w:cs="Calibri" w:asciiTheme="minorAscii" w:hAnsiTheme="minorAscii" w:cstheme="minorAscii"/>
              </w:rPr>
              <w:t>orrelation</w:t>
            </w:r>
            <w:r w:rsidRPr="1EFFD48F" w:rsidR="00EC534C">
              <w:rPr>
                <w:rFonts w:ascii="Calibri" w:hAnsi="Calibri" w:cs="Calibri" w:asciiTheme="minorAscii" w:hAnsiTheme="minorAscii" w:cstheme="minorAscii"/>
              </w:rPr>
              <w:t xml:space="preserve">, quantitative </w:t>
            </w:r>
            <w:r w:rsidRPr="1EFFD48F" w:rsidR="00E736A9">
              <w:rPr>
                <w:rFonts w:ascii="Calibri" w:hAnsi="Calibri" w:cs="Calibri" w:asciiTheme="minorAscii" w:hAnsiTheme="minorAscii" w:cstheme="minorAscii"/>
              </w:rPr>
              <w:t>V</w:t>
            </w:r>
            <w:r w:rsidRPr="1EFFD48F" w:rsidR="00EC534C">
              <w:rPr>
                <w:rFonts w:ascii="Calibri" w:hAnsi="Calibri" w:cs="Calibri" w:asciiTheme="minorAscii" w:hAnsiTheme="minorAscii" w:cstheme="minorAscii"/>
              </w:rPr>
              <w:t>ariable</w:t>
            </w:r>
            <w:r w:rsidRPr="1EFFD48F" w:rsidR="00E736A9">
              <w:rPr>
                <w:rFonts w:ascii="Calibri" w:hAnsi="Calibri" w:cs="Calibri" w:asciiTheme="minorAscii" w:hAnsiTheme="minorAscii" w:cstheme="minorAscii"/>
              </w:rPr>
              <w:t>n</w:t>
            </w:r>
            <w:r w:rsidRPr="1EFFD48F" w:rsidR="00EC534C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E736A9">
              <w:rPr>
                <w:rFonts w:ascii="Calibri" w:hAnsi="Calibri" w:cs="Calibri" w:asciiTheme="minorAscii" w:hAnsiTheme="minorAscii" w:cstheme="minorAscii"/>
              </w:rPr>
              <w:t>erklärte</w:t>
            </w:r>
            <w:r w:rsidRPr="1EFFD48F" w:rsidR="00E736A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E736A9">
              <w:rPr>
                <w:rFonts w:ascii="Calibri" w:hAnsi="Calibri" w:cs="Calibri" w:asciiTheme="minorAscii" w:hAnsiTheme="minorAscii" w:cstheme="minorAscii"/>
              </w:rPr>
              <w:t>Varianz</w:t>
            </w:r>
            <w:r w:rsidRPr="1EFFD48F" w:rsidR="00EC534C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E736A9">
              <w:rPr>
                <w:rFonts w:ascii="Calibri" w:hAnsi="Calibri" w:cs="Calibri" w:asciiTheme="minorAscii" w:hAnsiTheme="minorAscii" w:cstheme="minorAscii"/>
              </w:rPr>
              <w:t>Eigenwerte</w:t>
            </w:r>
            <w:r w:rsidRPr="1EFFD48F" w:rsidR="00EC534C">
              <w:rPr>
                <w:rFonts w:ascii="Calibri" w:hAnsi="Calibri" w:cs="Calibri" w:asciiTheme="minorAscii" w:hAnsiTheme="minorAscii" w:cstheme="minorAscii"/>
              </w:rPr>
              <w:t>.</w:t>
            </w:r>
          </w:p>
        </w:tc>
      </w:tr>
      <w:tr w:rsidRPr="00A9636B" w:rsidR="008F2DF2" w:rsidTr="1EFFD48F" w14:paraId="4A4B17FF" w14:textId="77777777">
        <w:tc>
          <w:tcPr>
            <w:tcW w:w="2716" w:type="dxa"/>
            <w:shd w:val="clear" w:color="auto" w:fill="E8676A"/>
            <w:tcMar/>
          </w:tcPr>
          <w:p w:rsidRPr="001B0692" w:rsidR="008F2DF2" w:rsidP="3FBCCA3D" w:rsidRDefault="008F2DF2" w14:paraId="20C3A66D" w14:textId="16476698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FBCCA3D" w:rsidR="62FBB44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lang w:eastAsia="en-GB"/>
              </w:rPr>
              <w:t>Sprache</w:t>
            </w:r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1B0692" w:rsidR="008F2DF2" w:rsidP="007C0F63" w:rsidRDefault="00E736A9" w14:paraId="0CD45EF2" w14:textId="16E14A5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Deutsch</w:t>
            </w:r>
            <w:proofErr w:type="spellEnd"/>
          </w:p>
        </w:tc>
      </w:tr>
      <w:tr w:rsidRPr="005F1233" w:rsidR="007C0F63" w:rsidTr="1EFFD48F" w14:paraId="2B348AA0" w14:textId="77777777">
        <w:tc>
          <w:tcPr>
            <w:tcW w:w="2716" w:type="dxa"/>
            <w:shd w:val="clear" w:color="auto" w:fill="E8676A"/>
            <w:tcMar/>
          </w:tcPr>
          <w:p w:rsidRPr="001B0692" w:rsidR="007C0F63" w:rsidP="3FBCCA3D" w:rsidRDefault="007C0F63" w14:paraId="724C5BEC" w14:textId="6A0AD70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</w:pPr>
            <w:r w:rsidRPr="3FBCCA3D" w:rsidR="10E80C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"/>
              </w:rPr>
              <w:t>Zielsetzungen / Lernziele / Lernergebnisse</w:t>
            </w:r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E736A9" w:rsidR="00E736A9" w:rsidP="3FBCCA3D" w:rsidRDefault="00E736A9" w14:paraId="1F3D6922" w14:textId="6D94EAA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Dieses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Modul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zielt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darauf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ab, die 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Hauptkomponentenanalyse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(</w:t>
            </w:r>
            <w:r w:rsidRPr="3FBCCA3D" w:rsidR="179B122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HKA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) 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einzuführen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und 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zu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erklären</w:t>
            </w:r>
            <w:r w:rsidRPr="3FBCCA3D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.</w:t>
            </w:r>
          </w:p>
          <w:p w:rsidRPr="00E736A9" w:rsidR="00E736A9" w:rsidP="1EFFD48F" w:rsidRDefault="00E736A9" w14:paraId="4C8703E6" w14:textId="6D604E1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EFFD48F" w:rsidR="0551B1E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In diesem Modul lernen wir</w:t>
            </w:r>
            <w:r w:rsidRPr="1EFFD48F" w:rsidR="00E73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:</w:t>
            </w:r>
          </w:p>
          <w:p w:rsidRPr="00E736A9" w:rsidR="00E736A9" w:rsidP="00E736A9" w:rsidRDefault="00E736A9" w14:paraId="72AD6BEA" w14:textId="4BBA9E37">
            <w:pPr>
              <w:rPr>
                <w:rFonts w:asciiTheme="minorHAnsi" w:hAnsiTheme="minorHAnsi" w:cstheme="minorHAnsi"/>
                <w:b/>
              </w:rPr>
            </w:pPr>
            <w:r w:rsidRPr="00E736A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E736A9">
              <w:rPr>
                <w:rFonts w:asciiTheme="minorHAnsi" w:hAnsiTheme="minorHAnsi" w:cstheme="minorHAnsi"/>
                <w:b/>
              </w:rPr>
              <w:t xml:space="preserve">   Die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Logik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der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 xml:space="preserve"> PCA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zu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verstehen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>.</w:t>
            </w:r>
          </w:p>
          <w:p w:rsidRPr="00E736A9" w:rsidR="00E736A9" w:rsidP="00E736A9" w:rsidRDefault="00E736A9" w14:paraId="0211D64A" w14:textId="5154883C">
            <w:pPr>
              <w:rPr>
                <w:rFonts w:asciiTheme="minorHAnsi" w:hAnsiTheme="minorHAnsi" w:cstheme="minorHAnsi"/>
                <w:b/>
              </w:rPr>
            </w:pPr>
            <w:r w:rsidRPr="00E736A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E736A9">
              <w:rPr>
                <w:rFonts w:asciiTheme="minorHAnsi" w:hAnsiTheme="minorHAnsi" w:cstheme="minorHAnsi"/>
                <w:b/>
              </w:rPr>
              <w:t xml:space="preserve">   Die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Anforderungen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zu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kennen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>.</w:t>
            </w:r>
          </w:p>
          <w:p w:rsidRPr="00E736A9" w:rsidR="00E736A9" w:rsidP="00E736A9" w:rsidRDefault="00E736A9" w14:paraId="0156861D" w14:textId="32FB40FC">
            <w:pPr>
              <w:rPr>
                <w:rFonts w:asciiTheme="minorHAnsi" w:hAnsiTheme="minorHAnsi" w:cstheme="minorHAnsi"/>
                <w:b/>
              </w:rPr>
            </w:pPr>
            <w:r w:rsidRPr="00E736A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E736A9">
              <w:rPr>
                <w:rFonts w:asciiTheme="minorHAnsi" w:hAnsiTheme="minorHAnsi" w:cstheme="minorHAnsi"/>
                <w:b/>
              </w:rPr>
              <w:t xml:space="preserve">   Eine PCA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durchzuführen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>.</w:t>
            </w:r>
          </w:p>
          <w:p w:rsidRPr="005F071A" w:rsidR="00C073AC" w:rsidP="00E736A9" w:rsidRDefault="00E736A9" w14:paraId="766F69A3" w14:textId="6BF8DF8E">
            <w:pPr>
              <w:rPr>
                <w:rFonts w:asciiTheme="minorHAnsi" w:hAnsiTheme="minorHAnsi" w:cstheme="minorHAnsi"/>
                <w:b/>
              </w:rPr>
            </w:pPr>
            <w:r w:rsidRPr="00E736A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E736A9">
              <w:rPr>
                <w:rFonts w:asciiTheme="minorHAnsi" w:hAnsiTheme="minorHAnsi" w:cstheme="minorHAnsi"/>
                <w:b/>
              </w:rPr>
              <w:t xml:space="preserve">   Eine PCA in R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mit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 xml:space="preserve"> dem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Paket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FactorMineR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736A9">
              <w:rPr>
                <w:rFonts w:asciiTheme="minorHAnsi" w:hAnsiTheme="minorHAnsi" w:cstheme="minorHAnsi"/>
                <w:b/>
              </w:rPr>
              <w:t>durchzuführen</w:t>
            </w:r>
            <w:proofErr w:type="spellEnd"/>
            <w:r w:rsidRPr="00E736A9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Pr="00A9636B" w:rsidR="008F2DF2" w:rsidTr="1EFFD48F" w14:paraId="0A0E847F" w14:textId="77777777">
        <w:tc>
          <w:tcPr>
            <w:tcW w:w="9353" w:type="dxa"/>
            <w:gridSpan w:val="3"/>
            <w:shd w:val="clear" w:color="auto" w:fill="FDBD40"/>
            <w:tcMar/>
          </w:tcPr>
          <w:p w:rsidRPr="00A9636B" w:rsidR="008F2DF2" w:rsidP="003D3492" w:rsidRDefault="003D3492" w14:paraId="1A715D21" w14:textId="7846E030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  <w:r w:rsidRPr="001B0692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Training </w:t>
            </w:r>
            <w:proofErr w:type="spellStart"/>
            <w:r w:rsidR="001135BC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Kurs</w:t>
            </w:r>
            <w:proofErr w:type="spellEnd"/>
            <w:r w:rsidRPr="001B0692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: </w:t>
            </w:r>
          </w:p>
        </w:tc>
      </w:tr>
      <w:tr w:rsidRPr="00A9636B" w:rsidR="008F2DF2" w:rsidTr="1EFFD48F" w14:paraId="7E5F7284" w14:textId="77777777">
        <w:tc>
          <w:tcPr>
            <w:tcW w:w="8217" w:type="dxa"/>
            <w:gridSpan w:val="2"/>
            <w:shd w:val="clear" w:color="auto" w:fill="FFFFFF" w:themeFill="background1"/>
            <w:tcMar/>
          </w:tcPr>
          <w:p w:rsidR="008F2DF2" w:rsidP="007C0F63" w:rsidRDefault="001135BC" w14:paraId="411AFD2D" w14:textId="585B75B0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  <w:proofErr w:type="spellStart"/>
            <w:r w:rsidRPr="001135BC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Datenwissenschaftliche</w:t>
            </w:r>
            <w:proofErr w:type="spellEnd"/>
            <w:r w:rsidRPr="001135BC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1135BC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Kompetenz</w:t>
            </w:r>
            <w:proofErr w:type="spellEnd"/>
          </w:p>
        </w:tc>
        <w:tc>
          <w:tcPr>
            <w:tcW w:w="1136" w:type="dxa"/>
            <w:shd w:val="clear" w:color="auto" w:fill="FDBD40"/>
            <w:tcMar/>
          </w:tcPr>
          <w:p w:rsidR="008F2DF2" w:rsidP="007C0F63" w:rsidRDefault="008F2DF2" w14:paraId="67533685" w14:textId="0FD677E7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</w:p>
        </w:tc>
      </w:tr>
      <w:tr w:rsidRPr="00A9636B" w:rsidR="008F2DF2" w:rsidTr="1EFFD48F" w14:paraId="301A9941" w14:textId="77777777">
        <w:tc>
          <w:tcPr>
            <w:tcW w:w="8217" w:type="dxa"/>
            <w:gridSpan w:val="2"/>
            <w:shd w:val="clear" w:color="auto" w:fill="FFFFFF" w:themeFill="background1"/>
            <w:tcMar/>
          </w:tcPr>
          <w:p w:rsidR="008F2DF2" w:rsidP="007C0F63" w:rsidRDefault="003D3492" w14:paraId="548A24FA" w14:textId="0FC82D82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  <w:r w:rsidRPr="003D3492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Data </w:t>
            </w:r>
            <w:proofErr w:type="spellStart"/>
            <w:r w:rsidRPr="003D3492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Visuali</w:t>
            </w:r>
            <w:r w:rsidR="001135BC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sierung</w:t>
            </w:r>
            <w:proofErr w:type="spellEnd"/>
            <w:r w:rsidRPr="003D3492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 </w:t>
            </w:r>
            <w:r w:rsidR="001135BC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und</w:t>
            </w:r>
            <w:r w:rsidRPr="001135BC" w:rsidR="001135BC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1135BC" w:rsidR="001135BC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visuelle</w:t>
            </w:r>
            <w:proofErr w:type="spellEnd"/>
            <w:r w:rsidRPr="001135BC" w:rsidR="001135BC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1135BC" w:rsidR="001135BC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Datenanalyse</w:t>
            </w:r>
            <w:proofErr w:type="spellEnd"/>
          </w:p>
        </w:tc>
        <w:tc>
          <w:tcPr>
            <w:tcW w:w="1136" w:type="dxa"/>
            <w:shd w:val="clear" w:color="auto" w:fill="FDBD40"/>
            <w:tcMar/>
          </w:tcPr>
          <w:p w:rsidR="008F2DF2" w:rsidP="00C073AC" w:rsidRDefault="00C073AC" w14:paraId="52B97717" w14:textId="1E41D1F0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>X</w:t>
            </w:r>
          </w:p>
        </w:tc>
      </w:tr>
      <w:tr w:rsidRPr="00851CC9" w:rsidR="008F2DF2" w:rsidTr="1EFFD48F" w14:paraId="1F74D2C0" w14:textId="77777777">
        <w:tc>
          <w:tcPr>
            <w:tcW w:w="8217" w:type="dxa"/>
            <w:gridSpan w:val="2"/>
            <w:shd w:val="clear" w:color="auto" w:fill="FFFFFF" w:themeFill="background1"/>
            <w:tcMar/>
          </w:tcPr>
          <w:p w:rsidRPr="003D3492" w:rsidR="008F2DF2" w:rsidP="007C0F63" w:rsidRDefault="001135BC" w14:paraId="615E7071" w14:textId="7980AB1E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val="es-ES" w:eastAsia="en-GB"/>
              </w:rPr>
            </w:pPr>
            <w:proofErr w:type="spellStart"/>
            <w:r w:rsidRPr="001135BC">
              <w:rPr>
                <w:rFonts w:eastAsia="Times New Roman" w:asciiTheme="minorHAnsi" w:hAnsiTheme="minorHAnsi" w:cstheme="minorHAnsi"/>
                <w:b/>
                <w:bCs/>
                <w:lang w:val="es-ES" w:eastAsia="en-GB"/>
              </w:rPr>
              <w:t>Einführung</w:t>
            </w:r>
            <w:proofErr w:type="spellEnd"/>
            <w:r w:rsidRPr="001135BC">
              <w:rPr>
                <w:rFonts w:eastAsia="Times New Roman" w:asciiTheme="minorHAnsi" w:hAnsiTheme="minorHAnsi" w:cstheme="minorHAnsi"/>
                <w:b/>
                <w:bCs/>
                <w:lang w:val="es-ES" w:eastAsia="en-GB"/>
              </w:rPr>
              <w:t xml:space="preserve"> in die </w:t>
            </w:r>
            <w:proofErr w:type="spellStart"/>
            <w:r w:rsidRPr="001135BC">
              <w:rPr>
                <w:rFonts w:eastAsia="Times New Roman" w:asciiTheme="minorHAnsi" w:hAnsiTheme="minorHAnsi" w:cstheme="minorHAnsi"/>
                <w:b/>
                <w:bCs/>
                <w:lang w:val="es-ES" w:eastAsia="en-GB"/>
              </w:rPr>
              <w:t>Datenwissenschaft</w:t>
            </w:r>
            <w:proofErr w:type="spellEnd"/>
            <w:r w:rsidRPr="001135BC">
              <w:rPr>
                <w:rFonts w:eastAsia="Times New Roman" w:asciiTheme="minorHAnsi" w:hAnsiTheme="minorHAnsi" w:cstheme="minorHAnsi"/>
                <w:b/>
                <w:bCs/>
                <w:lang w:val="es-ES" w:eastAsia="en-GB"/>
              </w:rPr>
              <w:t xml:space="preserve"> </w:t>
            </w:r>
            <w:proofErr w:type="spellStart"/>
            <w:r w:rsidRPr="001135BC">
              <w:rPr>
                <w:rFonts w:eastAsia="Times New Roman" w:asciiTheme="minorHAnsi" w:hAnsiTheme="minorHAnsi" w:cstheme="minorHAnsi"/>
                <w:b/>
                <w:bCs/>
                <w:lang w:val="es-ES" w:eastAsia="en-GB"/>
              </w:rPr>
              <w:t>für</w:t>
            </w:r>
            <w:proofErr w:type="spellEnd"/>
            <w:r w:rsidRPr="001135BC">
              <w:rPr>
                <w:rFonts w:eastAsia="Times New Roman" w:asciiTheme="minorHAnsi" w:hAnsiTheme="minorHAnsi" w:cstheme="minorHAnsi"/>
                <w:b/>
                <w:bCs/>
                <w:lang w:val="es-ES" w:eastAsia="en-GB"/>
              </w:rPr>
              <w:t xml:space="preserve"> </w:t>
            </w:r>
            <w:proofErr w:type="spellStart"/>
            <w:r w:rsidRPr="001135BC">
              <w:rPr>
                <w:rFonts w:eastAsia="Times New Roman" w:asciiTheme="minorHAnsi" w:hAnsiTheme="minorHAnsi" w:cstheme="minorHAnsi"/>
                <w:b/>
                <w:bCs/>
                <w:lang w:val="es-ES" w:eastAsia="en-GB"/>
              </w:rPr>
              <w:t>Geistes</w:t>
            </w:r>
            <w:proofErr w:type="spellEnd"/>
            <w:r w:rsidRPr="001135BC">
              <w:rPr>
                <w:rFonts w:eastAsia="Times New Roman" w:asciiTheme="minorHAnsi" w:hAnsiTheme="minorHAnsi" w:cstheme="minorHAnsi"/>
                <w:b/>
                <w:bCs/>
                <w:lang w:val="es-ES" w:eastAsia="en-GB"/>
              </w:rPr>
              <w:t xml:space="preserve">- </w:t>
            </w:r>
            <w:proofErr w:type="spellStart"/>
            <w:r w:rsidRPr="001135BC">
              <w:rPr>
                <w:rFonts w:eastAsia="Times New Roman" w:asciiTheme="minorHAnsi" w:hAnsiTheme="minorHAnsi" w:cstheme="minorHAnsi"/>
                <w:b/>
                <w:bCs/>
                <w:lang w:val="es-ES" w:eastAsia="en-GB"/>
              </w:rPr>
              <w:t>und</w:t>
            </w:r>
            <w:proofErr w:type="spellEnd"/>
            <w:r w:rsidRPr="001135BC">
              <w:rPr>
                <w:rFonts w:eastAsia="Times New Roman" w:asciiTheme="minorHAnsi" w:hAnsiTheme="minorHAnsi" w:cstheme="minorHAnsi"/>
                <w:b/>
                <w:bCs/>
                <w:lang w:val="es-ES" w:eastAsia="en-GB"/>
              </w:rPr>
              <w:t xml:space="preserve"> </w:t>
            </w:r>
            <w:proofErr w:type="spellStart"/>
            <w:r w:rsidRPr="001135BC">
              <w:rPr>
                <w:rFonts w:eastAsia="Times New Roman" w:asciiTheme="minorHAnsi" w:hAnsiTheme="minorHAnsi" w:cstheme="minorHAnsi"/>
                <w:b/>
                <w:bCs/>
                <w:lang w:val="es-ES" w:eastAsia="en-GB"/>
              </w:rPr>
              <w:t>Sozialwissenschaften</w:t>
            </w:r>
            <w:proofErr w:type="spellEnd"/>
          </w:p>
        </w:tc>
        <w:tc>
          <w:tcPr>
            <w:tcW w:w="1136" w:type="dxa"/>
            <w:shd w:val="clear" w:color="auto" w:fill="FDBD40"/>
            <w:tcMar/>
          </w:tcPr>
          <w:p w:rsidRPr="003D3492" w:rsidR="008F2DF2" w:rsidP="007C0F63" w:rsidRDefault="008F2DF2" w14:paraId="7F0C8C71" w14:textId="77777777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val="es-ES" w:eastAsia="en-GB"/>
              </w:rPr>
            </w:pPr>
          </w:p>
        </w:tc>
      </w:tr>
      <w:tr w:rsidRPr="00A9636B" w:rsidR="008F2DF2" w:rsidTr="1EFFD48F" w14:paraId="3780D632" w14:textId="77777777">
        <w:tc>
          <w:tcPr>
            <w:tcW w:w="8217" w:type="dxa"/>
            <w:gridSpan w:val="2"/>
            <w:shd w:val="clear" w:color="auto" w:fill="FFFFFF" w:themeFill="background1"/>
            <w:tcMar/>
          </w:tcPr>
          <w:p w:rsidR="008F2DF2" w:rsidP="007C0F63" w:rsidRDefault="003D3492" w14:paraId="7CE8BA09" w14:textId="34B9441C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  <w:r w:rsidRPr="003D3492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Data Science for good</w:t>
            </w:r>
          </w:p>
        </w:tc>
        <w:tc>
          <w:tcPr>
            <w:tcW w:w="1136" w:type="dxa"/>
            <w:shd w:val="clear" w:color="auto" w:fill="FDBD40"/>
            <w:tcMar/>
          </w:tcPr>
          <w:p w:rsidR="008F2DF2" w:rsidP="007C0F63" w:rsidRDefault="008F2DF2" w14:paraId="0735D6DF" w14:textId="77777777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</w:p>
        </w:tc>
      </w:tr>
      <w:tr w:rsidRPr="00A9636B" w:rsidR="008F2DF2" w:rsidTr="1EFFD48F" w14:paraId="39FBEC96" w14:textId="77777777">
        <w:tc>
          <w:tcPr>
            <w:tcW w:w="8217" w:type="dxa"/>
            <w:gridSpan w:val="2"/>
            <w:shd w:val="clear" w:color="auto" w:fill="FFFFFF" w:themeFill="background1"/>
            <w:tcMar/>
          </w:tcPr>
          <w:p w:rsidR="008F2DF2" w:rsidP="007C0F63" w:rsidRDefault="003D3492" w14:paraId="19EFE103" w14:textId="630E4922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  <w:r w:rsidRPr="003D3492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Data Journalism and Storytelling</w:t>
            </w:r>
          </w:p>
        </w:tc>
        <w:tc>
          <w:tcPr>
            <w:tcW w:w="1136" w:type="dxa"/>
            <w:shd w:val="clear" w:color="auto" w:fill="FDBD40"/>
            <w:tcMar/>
          </w:tcPr>
          <w:p w:rsidR="008F2DF2" w:rsidP="007C0F63" w:rsidRDefault="008F2DF2" w14:paraId="2297F0C1" w14:textId="7DFD2771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</w:p>
        </w:tc>
      </w:tr>
      <w:tr w:rsidRPr="00851CC9" w:rsidR="00A831EE" w:rsidTr="1EFFD48F" w14:paraId="0BB424F4" w14:textId="77777777">
        <w:trPr>
          <w:trHeight w:val="1376"/>
        </w:trPr>
        <w:tc>
          <w:tcPr>
            <w:tcW w:w="2716" w:type="dxa"/>
            <w:shd w:val="clear" w:color="auto" w:fill="238791"/>
            <w:tcMar/>
          </w:tcPr>
          <w:p w:rsidRPr="00F24D77" w:rsidR="00A831EE" w:rsidP="007C0F63" w:rsidRDefault="001135BC" w14:paraId="514D15A9" w14:textId="3868E699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  <w:proofErr w:type="spellStart"/>
            <w: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>Beschreibung</w:t>
            </w:r>
            <w:proofErr w:type="spellEnd"/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1135BC" w:rsidR="001135BC" w:rsidP="1EFFD48F" w:rsidRDefault="001135BC" w14:paraId="3CF4F5C1" w14:textId="57992451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</w:pP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In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diesem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3FE1CE7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M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odul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64D68690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lernen</w:t>
            </w:r>
            <w:r w:rsidRPr="1EFFD48F" w:rsidR="64D68690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wir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die multidimensionale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Analysetechnik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namens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Hauptkomponentenanalyse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(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HKA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oder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PCA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) </w:t>
            </w:r>
            <w:r w:rsidRPr="1EFFD48F" w:rsidR="56863B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kennen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.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Das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Ziel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der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PCA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ist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es, die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Dimensionalität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eines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untersuchten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Phänomens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zu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reduzieren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,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während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gleichzeitig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die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darin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enthaltene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Information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bewahrt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wird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. Die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Technik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ist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anwendbar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auf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Phänomene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, die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mit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lang w:eastAsia="en-GB"/>
              </w:rPr>
              <w:t>quantitativen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lang w:eastAsia="en-GB"/>
              </w:rPr>
              <w:t>Variablen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gemessen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werden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, und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unterscheidet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sich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damit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von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anderen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Techniken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zur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Dimensionsreduktion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wie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der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einfachen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Korrespondenzanalyse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(CA)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oder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der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multiplen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Korrespondenzanalyse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(MCA), die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für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die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Analyse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qualitativer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Variablen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entwickelt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wurden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.</w:t>
            </w:r>
          </w:p>
          <w:p w:rsidR="1EFFD48F" w:rsidP="1EFFD48F" w:rsidRDefault="1EFFD48F" w14:paraId="77666F01" w14:textId="497179FD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</w:pPr>
          </w:p>
          <w:p w:rsidRPr="00191C5C" w:rsidR="00CF00C2" w:rsidP="1EFFD48F" w:rsidRDefault="001135BC" w14:paraId="2A5B4A8E" w14:textId="17DBFE9A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</w:pP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Der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letzte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Teil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des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Moduls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beschäftigt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sich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mit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der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Anwendung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von PCA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mit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der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Programmiersprache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1135BC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R.</w:t>
            </w:r>
          </w:p>
          <w:p w:rsidRPr="00191C5C" w:rsidR="00CF00C2" w:rsidP="1EFFD48F" w:rsidRDefault="001135BC" w14:paraId="1544CE89" w14:textId="128B51FF">
            <w:pPr>
              <w:pStyle w:val="Normal"/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</w:pPr>
          </w:p>
        </w:tc>
      </w:tr>
      <w:tr w:rsidRPr="00A9636B" w:rsidR="007C0F63" w:rsidTr="1EFFD48F" w14:paraId="72A42F46" w14:textId="77777777">
        <w:tc>
          <w:tcPr>
            <w:tcW w:w="2716" w:type="dxa"/>
            <w:shd w:val="clear" w:color="auto" w:fill="238791"/>
            <w:tcMar/>
          </w:tcPr>
          <w:p w:rsidRPr="00F24D77" w:rsidR="007C0F63" w:rsidP="007C0F63" w:rsidRDefault="008F2DF2" w14:paraId="73A5B555" w14:textId="545233E6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24D77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lastRenderedPageBreak/>
              <w:t>Contents</w:t>
            </w:r>
            <w:proofErr w:type="spellEnd"/>
            <w:r w:rsidRPr="00F24D77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 xml:space="preserve"> </w:t>
            </w:r>
            <w:proofErr w:type="spellStart"/>
            <w:r w:rsidRPr="00F24D77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>arranged</w:t>
            </w:r>
            <w:proofErr w:type="spellEnd"/>
            <w:r w:rsidRPr="00F24D77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 xml:space="preserve"> in 3 </w:t>
            </w:r>
            <w:proofErr w:type="spellStart"/>
            <w:r w:rsidRPr="00F24D77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>levels</w:t>
            </w:r>
            <w:proofErr w:type="spellEnd"/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851CC9" w:rsidR="007C0F63" w:rsidP="007C0F63" w:rsidRDefault="00851CC9" w14:paraId="08A73F5F" w14:textId="7FFCF9C2">
            <w:pPr>
              <w:spacing w:after="0" w:line="240" w:lineRule="auto"/>
              <w:textAlignment w:val="baseline"/>
              <w:rPr>
                <w:rFonts w:eastAsia="Times New Roman" w:asciiTheme="minorHAnsi" w:hAnsiTheme="minorHAnsi" w:cstheme="minorHAnsi"/>
                <w:b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b/>
                <w:lang w:eastAsia="en-GB"/>
              </w:rPr>
              <w:t xml:space="preserve">1. </w:t>
            </w:r>
            <w:r w:rsidR="00CF00C2">
              <w:rPr>
                <w:rFonts w:eastAsia="Times New Roman" w:asciiTheme="minorHAnsi" w:hAnsiTheme="minorHAnsi" w:cstheme="minorHAnsi"/>
                <w:b/>
                <w:lang w:eastAsia="en-GB"/>
              </w:rPr>
              <w:t xml:space="preserve"> </w:t>
            </w:r>
            <w:proofErr w:type="spellStart"/>
            <w:r w:rsidR="00992E96">
              <w:rPr>
                <w:rFonts w:eastAsia="Times New Roman" w:asciiTheme="minorHAnsi" w:hAnsiTheme="minorHAnsi" w:cstheme="minorHAnsi"/>
                <w:b/>
                <w:lang w:eastAsia="en-GB"/>
              </w:rPr>
              <w:t>Einleitung</w:t>
            </w:r>
            <w:proofErr w:type="spellEnd"/>
          </w:p>
          <w:p w:rsidRPr="00F24D77" w:rsidR="007C0F63" w:rsidP="00CF00C2" w:rsidRDefault="007C0F63" w14:paraId="1336C9B3" w14:textId="7763FED3">
            <w:pPr>
              <w:spacing w:after="0" w:line="240" w:lineRule="auto"/>
              <w:textAlignment w:val="baseline"/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</w:pPr>
          </w:p>
          <w:p w:rsidRPr="00992E96" w:rsidR="00992E96" w:rsidP="00992E96" w:rsidRDefault="00992E96" w14:paraId="1785AA4D" w14:textId="77777777">
            <w:pPr>
              <w:spacing w:after="0" w:line="240" w:lineRule="auto"/>
              <w:jc w:val="both"/>
              <w:textAlignment w:val="baseline"/>
              <w:rPr>
                <w:rFonts w:eastAsia="Times New Roman" w:asciiTheme="minorHAnsi" w:hAnsiTheme="minorHAnsi" w:cstheme="minorHAnsi"/>
                <w:lang w:eastAsia="en-GB"/>
              </w:rPr>
            </w:pPr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Die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Hauptkomponentenanalyse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(PCA)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ist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eine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statistische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multivariate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Analysetechnik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zur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Dimensionsreduktion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. In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der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Praxis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wird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sie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eingesetzt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wenn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in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einem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Datensatz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viele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korrelierte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Variablen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vorhanden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sind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um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deren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Anzahl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zu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reduzieren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und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dabei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so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wenig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wie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möglich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an Information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zu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verlieren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.</w:t>
            </w:r>
          </w:p>
          <w:p w:rsidRPr="00992E96" w:rsidR="00992E96" w:rsidP="00992E96" w:rsidRDefault="00992E96" w14:paraId="7DE2F8C7" w14:textId="77777777">
            <w:pPr>
              <w:spacing w:after="0" w:line="240" w:lineRule="auto"/>
              <w:jc w:val="both"/>
              <w:textAlignment w:val="baseline"/>
              <w:rPr>
                <w:rFonts w:eastAsia="Times New Roman" w:asciiTheme="minorHAnsi" w:hAnsiTheme="minorHAnsi" w:cstheme="minorHAnsi"/>
                <w:lang w:eastAsia="en-GB"/>
              </w:rPr>
            </w:pPr>
          </w:p>
          <w:p w:rsidR="00082E35" w:rsidP="00992E96" w:rsidRDefault="00992E96" w14:paraId="1635CCF0" w14:textId="076EDBF7">
            <w:pPr>
              <w:spacing w:after="0" w:line="240" w:lineRule="auto"/>
              <w:jc w:val="both"/>
              <w:textAlignment w:val="baseline"/>
              <w:rPr>
                <w:rFonts w:eastAsia="Times New Roman" w:asciiTheme="minorHAnsi" w:hAnsiTheme="minorHAnsi" w:cstheme="minorHAnsi"/>
                <w:lang w:eastAsia="en-GB"/>
              </w:rPr>
            </w:pPr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Die PCA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hat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genau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das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Ziel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die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Varianz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zu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maximieren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indem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sie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das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Gewicht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berechnet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das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jeder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Ausgangsvariable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zugeordnet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werden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soll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um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sie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in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eine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oder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mehrere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neue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Variablen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(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genannt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Hauptkomponenten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)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zu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konzentrieren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.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Diese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Hauptkomponenten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werden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als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lineare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Kombination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der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Ausgangsvariablen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gebildet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.</w:t>
            </w:r>
          </w:p>
          <w:p w:rsidRPr="00F24D77" w:rsidR="00E31FA3" w:rsidP="001279D9" w:rsidRDefault="00E31FA3" w14:paraId="59164441" w14:textId="77777777">
            <w:pPr>
              <w:spacing w:after="0" w:line="240" w:lineRule="auto"/>
              <w:jc w:val="both"/>
              <w:textAlignment w:val="baseline"/>
              <w:rPr>
                <w:rFonts w:eastAsia="Times New Roman" w:asciiTheme="minorHAnsi" w:hAnsiTheme="minorHAnsi" w:cstheme="minorHAnsi"/>
                <w:lang w:eastAsia="en-GB"/>
              </w:rPr>
            </w:pPr>
          </w:p>
          <w:p w:rsidRPr="00357BC6" w:rsidR="00716BA6" w:rsidP="00716BA6" w:rsidRDefault="00716BA6" w14:paraId="239C5A5E" w14:textId="6A449188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</w:pPr>
            <w:r w:rsidRPr="00357BC6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2. </w:t>
            </w:r>
            <w:proofErr w:type="spellStart"/>
            <w:r w:rsidRPr="00992E96" w:rsidR="00992E96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Anforderungen</w:t>
            </w:r>
            <w:proofErr w:type="spellEnd"/>
            <w:r w:rsidRPr="00992E96" w:rsidR="00992E96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992E96" w:rsidR="00992E96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für</w:t>
            </w:r>
            <w:proofErr w:type="spellEnd"/>
            <w:r w:rsidRPr="00992E96" w:rsidR="00992E96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 die </w:t>
            </w:r>
            <w:proofErr w:type="spellStart"/>
            <w:r w:rsidRPr="00992E96" w:rsidR="00992E96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Durchführung</w:t>
            </w:r>
            <w:proofErr w:type="spellEnd"/>
            <w:r w:rsidRPr="00992E96" w:rsidR="00992E96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992E96" w:rsidR="00992E96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der</w:t>
            </w:r>
            <w:proofErr w:type="spellEnd"/>
            <w:r w:rsidRPr="00992E96" w:rsidR="00992E96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992E96" w:rsidR="00992E96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>Hauptkomponentenanalyse</w:t>
            </w:r>
            <w:proofErr w:type="spellEnd"/>
            <w:r w:rsidRPr="00992E96" w:rsidR="00992E96">
              <w:rPr>
                <w:rFonts w:eastAsia="Times New Roman" w:asciiTheme="minorHAnsi" w:hAnsiTheme="minorHAnsi" w:cstheme="minorHAnsi"/>
                <w:b/>
                <w:bCs/>
                <w:lang w:eastAsia="en-GB"/>
              </w:rPr>
              <w:t xml:space="preserve"> (PCA)</w:t>
            </w:r>
          </w:p>
          <w:p w:rsidR="00992E96" w:rsidP="00716BA6" w:rsidRDefault="00992E96" w14:paraId="6E22A36C" w14:textId="77777777">
            <w:pPr>
              <w:textAlignment w:val="baseline"/>
              <w:rPr>
                <w:rFonts w:eastAsia="Times New Roman" w:asciiTheme="minorHAnsi" w:hAnsiTheme="minorHAnsi" w:cstheme="minorHAnsi"/>
                <w:lang w:eastAsia="en-GB"/>
              </w:rPr>
            </w:pP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Um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zu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verstehen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ob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es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sinnvoll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ist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eine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Hauptkomponentenanalyse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(PCA)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durchzuführen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ist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es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wichtig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die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zu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verwendenden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Variablen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zu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analysieren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um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einige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ihrer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Eigenschaften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klar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zu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haben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.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Insbesondere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müssen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die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Variablen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folgende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Anforderungen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erfüllen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:</w:t>
            </w:r>
          </w:p>
          <w:p w:rsidRPr="001063DD" w:rsidR="001063DD" w:rsidP="00716BA6" w:rsidRDefault="00D36F75" w14:paraId="0CD1B5B9" w14:textId="06352661">
            <w:pPr>
              <w:textAlignment w:val="baseline"/>
              <w:rPr>
                <w:rFonts w:eastAsia="Times New Roman" w:asciiTheme="minorHAnsi" w:hAnsiTheme="minorHAnsi" w:cstheme="minorHAnsi"/>
                <w:i/>
                <w:iCs/>
                <w:lang w:eastAsia="en-GB"/>
              </w:rPr>
            </w:pPr>
            <w:r>
              <w:rPr>
                <w:rFonts w:eastAsia="Times New Roman" w:asciiTheme="minorHAnsi" w:hAnsiTheme="minorHAnsi" w:cstheme="minorHAnsi"/>
                <w:i/>
                <w:iCs/>
                <w:lang w:eastAsia="en-GB"/>
              </w:rPr>
              <w:t xml:space="preserve">- </w:t>
            </w:r>
            <w:r w:rsidRPr="00992E96" w:rsidR="00992E96">
              <w:rPr>
                <w:rFonts w:eastAsia="Times New Roman" w:asciiTheme="minorHAnsi" w:hAnsiTheme="minorHAnsi" w:cstheme="minorHAnsi"/>
                <w:i/>
                <w:iCs/>
                <w:lang w:eastAsia="en-GB"/>
              </w:rPr>
              <w:t xml:space="preserve">Die </w:t>
            </w:r>
            <w:proofErr w:type="spellStart"/>
            <w:r w:rsidRPr="00992E96" w:rsidR="00992E96">
              <w:rPr>
                <w:rFonts w:eastAsia="Times New Roman" w:asciiTheme="minorHAnsi" w:hAnsiTheme="minorHAnsi" w:cstheme="minorHAnsi"/>
                <w:i/>
                <w:iCs/>
                <w:lang w:eastAsia="en-GB"/>
              </w:rPr>
              <w:t>Variablen</w:t>
            </w:r>
            <w:proofErr w:type="spellEnd"/>
            <w:r w:rsidRPr="00992E96" w:rsidR="00992E96">
              <w:rPr>
                <w:rFonts w:eastAsia="Times New Roman" w:asciiTheme="minorHAnsi" w:hAnsiTheme="minorHAnsi" w:cstheme="minorHAnsi"/>
                <w:i/>
                <w:iCs/>
                <w:lang w:eastAsia="en-GB"/>
              </w:rPr>
              <w:t xml:space="preserve"> </w:t>
            </w:r>
            <w:proofErr w:type="spellStart"/>
            <w:r w:rsidRPr="00992E96" w:rsidR="00992E96">
              <w:rPr>
                <w:rFonts w:eastAsia="Times New Roman" w:asciiTheme="minorHAnsi" w:hAnsiTheme="minorHAnsi" w:cstheme="minorHAnsi"/>
                <w:i/>
                <w:iCs/>
                <w:lang w:eastAsia="en-GB"/>
              </w:rPr>
              <w:t>müssen</w:t>
            </w:r>
            <w:proofErr w:type="spellEnd"/>
            <w:r w:rsidRPr="00992E96" w:rsidR="00992E96">
              <w:rPr>
                <w:rFonts w:eastAsia="Times New Roman" w:asciiTheme="minorHAnsi" w:hAnsiTheme="minorHAnsi" w:cstheme="minorHAnsi"/>
                <w:i/>
                <w:iCs/>
                <w:lang w:eastAsia="en-GB"/>
              </w:rPr>
              <w:t xml:space="preserve"> </w:t>
            </w:r>
            <w:proofErr w:type="spellStart"/>
            <w:r w:rsidRPr="00992E96" w:rsidR="00992E96">
              <w:rPr>
                <w:rFonts w:eastAsia="Times New Roman" w:asciiTheme="minorHAnsi" w:hAnsiTheme="minorHAnsi" w:cstheme="minorHAnsi"/>
                <w:i/>
                <w:iCs/>
                <w:lang w:eastAsia="en-GB"/>
              </w:rPr>
              <w:t>quantitativ</w:t>
            </w:r>
            <w:proofErr w:type="spellEnd"/>
            <w:r w:rsidRPr="00992E96" w:rsidR="00992E96">
              <w:rPr>
                <w:rFonts w:eastAsia="Times New Roman" w:asciiTheme="minorHAnsi" w:hAnsiTheme="minorHAnsi" w:cstheme="minorHAnsi"/>
                <w:i/>
                <w:iCs/>
                <w:lang w:eastAsia="en-GB"/>
              </w:rPr>
              <w:t xml:space="preserve"> </w:t>
            </w:r>
            <w:proofErr w:type="spellStart"/>
            <w:r w:rsidRPr="00992E96" w:rsidR="00992E96">
              <w:rPr>
                <w:rFonts w:eastAsia="Times New Roman" w:asciiTheme="minorHAnsi" w:hAnsiTheme="minorHAnsi" w:cstheme="minorHAnsi"/>
                <w:i/>
                <w:iCs/>
                <w:lang w:eastAsia="en-GB"/>
              </w:rPr>
              <w:t>sein</w:t>
            </w:r>
            <w:proofErr w:type="spellEnd"/>
          </w:p>
          <w:p w:rsidR="00992E96" w:rsidP="00716BA6" w:rsidRDefault="00992E96" w14:paraId="22780F23" w14:textId="77777777">
            <w:pPr>
              <w:textAlignment w:val="baseline"/>
              <w:rPr>
                <w:rFonts w:eastAsia="Times New Roman" w:asciiTheme="minorHAnsi" w:hAnsiTheme="minorHAnsi" w:cstheme="minorHAnsi"/>
                <w:lang w:eastAsia="en-GB"/>
              </w:rPr>
            </w:pPr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PCA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ist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nur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gültig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wenn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die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Variablen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numerisch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sind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. Falls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unterschiedliche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Maßeinheiten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vorliegen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müssen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die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Variablen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vor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der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Durchführung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standardisiert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werden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. In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einigen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Fällen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wird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PCA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jedoch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auch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für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"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Likert-Skalen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"-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Variablen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und "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binäre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Variablen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"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verwendet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.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Obwohl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die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Ergebnisse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numerisch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ähnlich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sind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ist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es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in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diesen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Fällen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empfehlenswert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, alternative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Methoden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zu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verwenden</w:t>
            </w:r>
            <w:proofErr w:type="spellEnd"/>
            <w:r w:rsidRPr="00992E96">
              <w:rPr>
                <w:rFonts w:eastAsia="Times New Roman" w:asciiTheme="minorHAnsi" w:hAnsiTheme="minorHAnsi" w:cstheme="minorHAnsi"/>
                <w:lang w:eastAsia="en-GB"/>
              </w:rPr>
              <w:t>.</w:t>
            </w:r>
          </w:p>
          <w:p w:rsidRPr="00357BC6" w:rsidR="00716BA6" w:rsidP="00716BA6" w:rsidRDefault="00D36F75" w14:paraId="676969CB" w14:textId="76641CA5">
            <w:pPr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Es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muss</w:t>
            </w:r>
            <w:proofErr w:type="spellEnd"/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eine</w:t>
            </w:r>
            <w:proofErr w:type="spellEnd"/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 lineare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Korrelation</w:t>
            </w:r>
            <w:proofErr w:type="spellEnd"/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zwischen</w:t>
            </w:r>
            <w:proofErr w:type="spellEnd"/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den</w:t>
            </w:r>
            <w:proofErr w:type="spellEnd"/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Variablen</w:t>
            </w:r>
            <w:proofErr w:type="spellEnd"/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vorliegen</w:t>
            </w:r>
            <w:proofErr w:type="spellEnd"/>
          </w:p>
          <w:p w:rsidR="00992E96" w:rsidP="00F36518" w:rsidRDefault="00992E96" w14:paraId="7CD0D7E8" w14:textId="40E772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92E96">
              <w:rPr>
                <w:rFonts w:asciiTheme="minorHAnsi" w:hAnsiTheme="minorHAnsi" w:cstheme="minorHAnsi"/>
              </w:rPr>
              <w:t xml:space="preserve">Bei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Durchführung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einer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PCA </w:t>
            </w:r>
            <w:proofErr w:type="spellStart"/>
            <w:r w:rsidRPr="00992E96">
              <w:rPr>
                <w:rFonts w:asciiTheme="minorHAnsi" w:hAnsiTheme="minorHAnsi" w:cstheme="minorHAnsi"/>
              </w:rPr>
              <w:t>ist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erste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Schritt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die </w:t>
            </w:r>
            <w:proofErr w:type="spellStart"/>
            <w:r w:rsidRPr="00992E96">
              <w:rPr>
                <w:rFonts w:asciiTheme="minorHAnsi" w:hAnsiTheme="minorHAnsi" w:cstheme="minorHAnsi"/>
              </w:rPr>
              <w:t>Berechnung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Varianz</w:t>
            </w:r>
            <w:proofErr w:type="spellEnd"/>
            <w:r w:rsidRPr="00992E96">
              <w:rPr>
                <w:rFonts w:asciiTheme="minorHAnsi" w:hAnsiTheme="minorHAnsi" w:cstheme="minorHAnsi"/>
              </w:rPr>
              <w:t>-/</w:t>
            </w:r>
            <w:proofErr w:type="spellStart"/>
            <w:r w:rsidRPr="00992E96">
              <w:rPr>
                <w:rFonts w:asciiTheme="minorHAnsi" w:hAnsiTheme="minorHAnsi" w:cstheme="minorHAnsi"/>
              </w:rPr>
              <w:t>Kovarianzmatrix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oder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Pearson-</w:t>
            </w:r>
            <w:proofErr w:type="spellStart"/>
            <w:r w:rsidRPr="00992E96">
              <w:rPr>
                <w:rFonts w:asciiTheme="minorHAnsi" w:hAnsiTheme="minorHAnsi" w:cstheme="minorHAnsi"/>
              </w:rPr>
              <w:t>Korrelationsmatrix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. PCA </w:t>
            </w:r>
            <w:proofErr w:type="spellStart"/>
            <w:r w:rsidRPr="00992E96">
              <w:rPr>
                <w:rFonts w:asciiTheme="minorHAnsi" w:hAnsiTheme="minorHAnsi" w:cstheme="minorHAnsi"/>
              </w:rPr>
              <w:t>ist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eine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Technik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, die </w:t>
            </w:r>
            <w:proofErr w:type="spellStart"/>
            <w:r w:rsidRPr="00992E96">
              <w:rPr>
                <w:rFonts w:asciiTheme="minorHAnsi" w:hAnsiTheme="minorHAnsi" w:cstheme="minorHAnsi"/>
              </w:rPr>
              <w:t>verwendet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werden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kann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92E96">
              <w:rPr>
                <w:rFonts w:asciiTheme="minorHAnsi" w:hAnsiTheme="minorHAnsi" w:cstheme="minorHAnsi"/>
              </w:rPr>
              <w:t>wenn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die </w:t>
            </w:r>
            <w:proofErr w:type="spellStart"/>
            <w:r w:rsidRPr="00992E96">
              <w:rPr>
                <w:rFonts w:asciiTheme="minorHAnsi" w:hAnsiTheme="minorHAnsi" w:cstheme="minorHAnsi"/>
              </w:rPr>
              <w:t>Annahmen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des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Pearson-</w:t>
            </w:r>
            <w:proofErr w:type="spellStart"/>
            <w:r w:rsidRPr="00992E96">
              <w:rPr>
                <w:rFonts w:asciiTheme="minorHAnsi" w:hAnsiTheme="minorHAnsi" w:cstheme="minorHAnsi"/>
              </w:rPr>
              <w:t>Korrelationskoeffizienten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erfüllt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sind</w:t>
            </w:r>
            <w:proofErr w:type="spellEnd"/>
            <w:r w:rsidRPr="00992E96">
              <w:rPr>
                <w:rFonts w:asciiTheme="minorHAnsi" w:hAnsiTheme="minorHAnsi" w:cstheme="minorHAnsi"/>
              </w:rPr>
              <w:t>. Die Pearson-</w:t>
            </w:r>
            <w:proofErr w:type="spellStart"/>
            <w:r w:rsidRPr="00992E96">
              <w:rPr>
                <w:rFonts w:asciiTheme="minorHAnsi" w:hAnsiTheme="minorHAnsi" w:cstheme="minorHAnsi"/>
              </w:rPr>
              <w:t>Korrelationskoeffizienten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geben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Auskunft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über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die </w:t>
            </w:r>
            <w:proofErr w:type="spellStart"/>
            <w:r w:rsidRPr="00992E96">
              <w:rPr>
                <w:rFonts w:asciiTheme="minorHAnsi" w:hAnsiTheme="minorHAnsi" w:cstheme="minorHAnsi"/>
              </w:rPr>
              <w:t>Richtung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und </w:t>
            </w:r>
            <w:proofErr w:type="spellStart"/>
            <w:r w:rsidRPr="00992E96">
              <w:rPr>
                <w:rFonts w:asciiTheme="minorHAnsi" w:hAnsiTheme="minorHAnsi" w:cstheme="minorHAnsi"/>
              </w:rPr>
              <w:t>Stärke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linearen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Beziehung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zwischen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Phänomenen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. Zur </w:t>
            </w:r>
            <w:proofErr w:type="spellStart"/>
            <w:r w:rsidRPr="00992E96">
              <w:rPr>
                <w:rFonts w:asciiTheme="minorHAnsi" w:hAnsiTheme="minorHAnsi" w:cstheme="minorHAnsi"/>
              </w:rPr>
              <w:t>Interpretation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gilt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: Je </w:t>
            </w:r>
            <w:proofErr w:type="spellStart"/>
            <w:r w:rsidRPr="00992E96">
              <w:rPr>
                <w:rFonts w:asciiTheme="minorHAnsi" w:hAnsiTheme="minorHAnsi" w:cstheme="minorHAnsi"/>
              </w:rPr>
              <w:t>näher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Koeffizient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bei </w:t>
            </w:r>
            <w:proofErr w:type="spellStart"/>
            <w:r w:rsidRPr="00992E96">
              <w:rPr>
                <w:rFonts w:asciiTheme="minorHAnsi" w:hAnsiTheme="minorHAnsi" w:cstheme="minorHAnsi"/>
              </w:rPr>
              <w:t>Null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liegt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, desto </w:t>
            </w:r>
            <w:proofErr w:type="spellStart"/>
            <w:r w:rsidRPr="00992E96">
              <w:rPr>
                <w:rFonts w:asciiTheme="minorHAnsi" w:hAnsiTheme="minorHAnsi" w:cstheme="minorHAnsi"/>
              </w:rPr>
              <w:t>schwächer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ist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die </w:t>
            </w:r>
            <w:proofErr w:type="spellStart"/>
            <w:r w:rsidRPr="00992E96">
              <w:rPr>
                <w:rFonts w:asciiTheme="minorHAnsi" w:hAnsiTheme="minorHAnsi" w:cstheme="minorHAnsi"/>
              </w:rPr>
              <w:t>Beziehung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. Je </w:t>
            </w:r>
            <w:proofErr w:type="spellStart"/>
            <w:r w:rsidRPr="00992E96">
              <w:rPr>
                <w:rFonts w:asciiTheme="minorHAnsi" w:hAnsiTheme="minorHAnsi" w:cstheme="minorHAnsi"/>
              </w:rPr>
              <w:t>näher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-1 </w:t>
            </w:r>
            <w:proofErr w:type="spellStart"/>
            <w:r w:rsidRPr="00992E96">
              <w:rPr>
                <w:rFonts w:asciiTheme="minorHAnsi" w:hAnsiTheme="minorHAnsi" w:cstheme="minorHAnsi"/>
              </w:rPr>
              <w:t>oder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+1 </w:t>
            </w:r>
            <w:proofErr w:type="spellStart"/>
            <w:r w:rsidRPr="00992E96">
              <w:rPr>
                <w:rFonts w:asciiTheme="minorHAnsi" w:hAnsiTheme="minorHAnsi" w:cstheme="minorHAnsi"/>
              </w:rPr>
              <w:t>ist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, desto </w:t>
            </w:r>
            <w:proofErr w:type="spellStart"/>
            <w:r w:rsidRPr="00992E96">
              <w:rPr>
                <w:rFonts w:asciiTheme="minorHAnsi" w:hAnsiTheme="minorHAnsi" w:cstheme="minorHAnsi"/>
              </w:rPr>
              <w:t>stärker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ist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die </w:t>
            </w:r>
            <w:proofErr w:type="spellStart"/>
            <w:r w:rsidRPr="00992E96">
              <w:rPr>
                <w:rFonts w:asciiTheme="minorHAnsi" w:hAnsiTheme="minorHAnsi" w:cstheme="minorHAnsi"/>
              </w:rPr>
              <w:t>Beziehung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. Bei PCA </w:t>
            </w:r>
            <w:proofErr w:type="spellStart"/>
            <w:r w:rsidRPr="00992E96">
              <w:rPr>
                <w:rFonts w:asciiTheme="minorHAnsi" w:hAnsiTheme="minorHAnsi" w:cstheme="minorHAnsi"/>
              </w:rPr>
              <w:t>sind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akzeptable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Werte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für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diesen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Indikator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R&gt;0,3 </w:t>
            </w:r>
            <w:proofErr w:type="spellStart"/>
            <w:r w:rsidRPr="00992E96">
              <w:rPr>
                <w:rFonts w:asciiTheme="minorHAnsi" w:hAnsiTheme="minorHAnsi" w:cstheme="minorHAnsi"/>
              </w:rPr>
              <w:t>oder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R&lt;-0,3. </w:t>
            </w:r>
            <w:proofErr w:type="spellStart"/>
            <w:r w:rsidRPr="00992E96">
              <w:rPr>
                <w:rFonts w:asciiTheme="minorHAnsi" w:hAnsiTheme="minorHAnsi" w:cstheme="minorHAnsi"/>
              </w:rPr>
              <w:t>Wenn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eine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Variable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Korrelationskoeffizienten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hat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, die </w:t>
            </w:r>
            <w:proofErr w:type="spellStart"/>
            <w:r w:rsidRPr="00992E96">
              <w:rPr>
                <w:rFonts w:asciiTheme="minorHAnsi" w:hAnsiTheme="minorHAnsi" w:cstheme="minorHAnsi"/>
              </w:rPr>
              <w:t>sehr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nahe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bei 0 </w:t>
            </w:r>
            <w:proofErr w:type="spellStart"/>
            <w:r w:rsidRPr="00992E96">
              <w:rPr>
                <w:rFonts w:asciiTheme="minorHAnsi" w:hAnsiTheme="minorHAnsi" w:cstheme="minorHAnsi"/>
              </w:rPr>
              <w:t>für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alle </w:t>
            </w:r>
            <w:proofErr w:type="spellStart"/>
            <w:r w:rsidRPr="00992E96">
              <w:rPr>
                <w:rFonts w:asciiTheme="minorHAnsi" w:hAnsiTheme="minorHAnsi" w:cstheme="minorHAnsi"/>
              </w:rPr>
              <w:lastRenderedPageBreak/>
              <w:t>anderen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Variablen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liegen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92E96">
              <w:rPr>
                <w:rFonts w:asciiTheme="minorHAnsi" w:hAnsiTheme="minorHAnsi" w:cstheme="minorHAnsi"/>
              </w:rPr>
              <w:t>sollte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diese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Variable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nicht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in die PCA </w:t>
            </w:r>
            <w:proofErr w:type="spellStart"/>
            <w:r w:rsidRPr="00992E96">
              <w:rPr>
                <w:rFonts w:asciiTheme="minorHAnsi" w:hAnsiTheme="minorHAnsi" w:cstheme="minorHAnsi"/>
              </w:rPr>
              <w:t>einbezogen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werden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. Eine </w:t>
            </w:r>
            <w:proofErr w:type="spellStart"/>
            <w:r w:rsidRPr="00992E96">
              <w:rPr>
                <w:rFonts w:asciiTheme="minorHAnsi" w:hAnsiTheme="minorHAnsi" w:cstheme="minorHAnsi"/>
              </w:rPr>
              <w:t>erzwungene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Kombination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dieser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Variable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mit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anderen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führt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zu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einem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sehr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hohen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Informationsverlust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92E96">
              <w:rPr>
                <w:rFonts w:asciiTheme="minorHAnsi" w:hAnsiTheme="minorHAnsi" w:cstheme="minorHAnsi"/>
              </w:rPr>
              <w:t>den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es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zu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vermeiden</w:t>
            </w:r>
            <w:proofErr w:type="spellEnd"/>
            <w:r w:rsidRPr="00992E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2E96">
              <w:rPr>
                <w:rFonts w:asciiTheme="minorHAnsi" w:hAnsiTheme="minorHAnsi" w:cstheme="minorHAnsi"/>
              </w:rPr>
              <w:t>gilt</w:t>
            </w:r>
            <w:proofErr w:type="spellEnd"/>
            <w:r w:rsidRPr="00992E96">
              <w:rPr>
                <w:rFonts w:asciiTheme="minorHAnsi" w:hAnsiTheme="minorHAnsi" w:cstheme="minorHAnsi"/>
              </w:rPr>
              <w:t>.</w:t>
            </w:r>
          </w:p>
          <w:p w:rsidR="00CB7BFD" w:rsidP="00F36518" w:rsidRDefault="00510CEB" w14:paraId="4CB77D0E" w14:textId="7C348BB5">
            <w:pPr>
              <w:jc w:val="both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510CEB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Es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sollten</w:t>
            </w:r>
            <w:proofErr w:type="spellEnd"/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keine</w:t>
            </w:r>
            <w:proofErr w:type="spellEnd"/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Ausreißer</w:t>
            </w:r>
            <w:proofErr w:type="spellEnd"/>
            <w:r w:rsidR="00D238B8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proofErr w:type="spellStart"/>
            <w:r w:rsidR="00D238B8">
              <w:rPr>
                <w:rFonts w:asciiTheme="minorHAnsi" w:hAnsiTheme="minorHAnsi" w:cstheme="minorHAnsi"/>
                <w:i/>
                <w:iCs/>
              </w:rPr>
              <w:t>outliers</w:t>
            </w:r>
            <w:proofErr w:type="spellEnd"/>
            <w:r w:rsidR="00D238B8">
              <w:rPr>
                <w:rFonts w:asciiTheme="minorHAnsi" w:hAnsiTheme="minorHAnsi" w:cstheme="minorHAnsi"/>
                <w:i/>
                <w:iCs/>
              </w:rPr>
              <w:t>)</w:t>
            </w:r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vorhanden</w:t>
            </w:r>
            <w:proofErr w:type="spellEnd"/>
            <w:r w:rsidRPr="00992E96" w:rsidR="00992E9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92E96" w:rsidR="00992E96">
              <w:rPr>
                <w:rFonts w:asciiTheme="minorHAnsi" w:hAnsiTheme="minorHAnsi" w:cstheme="minorHAnsi"/>
                <w:i/>
                <w:iCs/>
              </w:rPr>
              <w:t>sein</w:t>
            </w:r>
            <w:proofErr w:type="spellEnd"/>
          </w:p>
          <w:p w:rsidR="00D238B8" w:rsidP="00CB7BFD" w:rsidRDefault="00D238B8" w14:paraId="42921FD8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D238B8">
              <w:rPr>
                <w:rFonts w:asciiTheme="minorHAnsi" w:hAnsiTheme="minorHAnsi" w:cstheme="minorHAnsi"/>
              </w:rPr>
              <w:t>Wie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bei </w:t>
            </w:r>
            <w:proofErr w:type="spellStart"/>
            <w:r w:rsidRPr="00D238B8">
              <w:rPr>
                <w:rFonts w:asciiTheme="minorHAnsi" w:hAnsiTheme="minorHAnsi" w:cstheme="minorHAnsi"/>
              </w:rPr>
              <w:t>allen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varianzbasierten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Analysen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können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einzelne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Ausreißer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vor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allem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dann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die </w:t>
            </w:r>
            <w:proofErr w:type="spellStart"/>
            <w:r w:rsidRPr="00D238B8">
              <w:rPr>
                <w:rFonts w:asciiTheme="minorHAnsi" w:hAnsiTheme="minorHAnsi" w:cstheme="minorHAnsi"/>
              </w:rPr>
              <w:t>Ergebnisse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beeinflussen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238B8">
              <w:rPr>
                <w:rFonts w:asciiTheme="minorHAnsi" w:hAnsiTheme="minorHAnsi" w:cstheme="minorHAnsi"/>
              </w:rPr>
              <w:t>wenn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sie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sehr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groß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sind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und die </w:t>
            </w:r>
            <w:proofErr w:type="spellStart"/>
            <w:r w:rsidRPr="00D238B8">
              <w:rPr>
                <w:rFonts w:asciiTheme="minorHAnsi" w:hAnsiTheme="minorHAnsi" w:cstheme="minorHAnsi"/>
              </w:rPr>
              <w:t>Stichprobengröße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klein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ist</w:t>
            </w:r>
            <w:proofErr w:type="spellEnd"/>
            <w:r w:rsidRPr="00D238B8">
              <w:rPr>
                <w:rFonts w:asciiTheme="minorHAnsi" w:hAnsiTheme="minorHAnsi" w:cstheme="minorHAnsi"/>
              </w:rPr>
              <w:t>.</w:t>
            </w:r>
          </w:p>
          <w:p w:rsidR="00D238B8" w:rsidP="00CB7BFD" w:rsidRDefault="00D238B8" w14:paraId="36C0D91A" w14:textId="52D524BB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D238B8">
              <w:rPr>
                <w:rFonts w:asciiTheme="minorHAnsi" w:hAnsiTheme="minorHAnsi" w:cstheme="minorHAnsi"/>
              </w:rPr>
              <w:t>Um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diesem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Problem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entgegenzuwirken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238B8">
              <w:rPr>
                <w:rFonts w:asciiTheme="minorHAnsi" w:hAnsiTheme="minorHAnsi" w:cstheme="minorHAnsi"/>
              </w:rPr>
              <w:t>ist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es </w:t>
            </w:r>
            <w:proofErr w:type="spellStart"/>
            <w:r w:rsidRPr="00D238B8">
              <w:rPr>
                <w:rFonts w:asciiTheme="minorHAnsi" w:hAnsiTheme="minorHAnsi" w:cstheme="minorHAnsi"/>
              </w:rPr>
              <w:t>sinnvoll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238B8">
              <w:rPr>
                <w:rFonts w:asciiTheme="minorHAnsi" w:hAnsiTheme="minorHAnsi" w:cstheme="minorHAnsi"/>
              </w:rPr>
              <w:t>Boxplots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oder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Streudiagramme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scatterplots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zu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erstellen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238B8">
              <w:rPr>
                <w:rFonts w:asciiTheme="minorHAnsi" w:hAnsiTheme="minorHAnsi" w:cstheme="minorHAnsi"/>
              </w:rPr>
              <w:t>aus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denen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lineare </w:t>
            </w:r>
            <w:proofErr w:type="spellStart"/>
            <w:r w:rsidRPr="00D238B8">
              <w:rPr>
                <w:rFonts w:asciiTheme="minorHAnsi" w:hAnsiTheme="minorHAnsi" w:cstheme="minorHAnsi"/>
              </w:rPr>
              <w:t>Beziehungen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zwischen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Variablenpaaren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abgeleitet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werden</w:t>
            </w:r>
            <w:proofErr w:type="spellEnd"/>
            <w:r w:rsidRPr="00D238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38B8">
              <w:rPr>
                <w:rFonts w:asciiTheme="minorHAnsi" w:hAnsiTheme="minorHAnsi" w:cstheme="minorHAnsi"/>
              </w:rPr>
              <w:t>können</w:t>
            </w:r>
            <w:proofErr w:type="spellEnd"/>
          </w:p>
          <w:p w:rsidR="004C354A" w:rsidP="3FBCCA3D" w:rsidRDefault="004C354A" w14:paraId="36D043C3" w14:textId="4A041718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3FBCCA3D" w:rsidR="004C354A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- </w:t>
            </w:r>
            <w:r w:rsidRPr="3FBCCA3D" w:rsidR="00D238B8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Relativ</w:t>
            </w:r>
            <w:r w:rsidRPr="3FBCCA3D" w:rsidR="00D238B8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 </w:t>
            </w:r>
            <w:r w:rsidRPr="3FBCCA3D" w:rsidR="00D238B8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groß</w:t>
            </w:r>
            <w:r w:rsidRPr="3FBCCA3D" w:rsidR="00D238B8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e</w:t>
            </w:r>
            <w:r w:rsidRPr="3FBCCA3D" w:rsidR="00D238B8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 </w:t>
            </w:r>
            <w:r w:rsidRPr="3FBCCA3D" w:rsidR="00D238B8">
              <w:rPr>
                <w:i w:val="1"/>
                <w:iCs w:val="1"/>
              </w:rPr>
              <w:t>Stichprobengröße</w:t>
            </w:r>
            <w:r w:rsidRPr="3FBCCA3D" w:rsidR="00D238B8">
              <w:rPr>
                <w:i w:val="1"/>
                <w:iCs w:val="1"/>
              </w:rPr>
              <w:t xml:space="preserve"> </w:t>
            </w:r>
          </w:p>
          <w:p w:rsidR="0010514C" w:rsidP="004C354A" w:rsidRDefault="0010514C" w14:paraId="3F5AB402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0514C">
              <w:rPr>
                <w:rFonts w:asciiTheme="minorHAnsi" w:hAnsiTheme="minorHAnsi" w:cstheme="minorHAnsi"/>
              </w:rPr>
              <w:t xml:space="preserve">Es </w:t>
            </w:r>
            <w:proofErr w:type="spellStart"/>
            <w:r w:rsidRPr="0010514C">
              <w:rPr>
                <w:rFonts w:asciiTheme="minorHAnsi" w:hAnsiTheme="minorHAnsi" w:cstheme="minorHAnsi"/>
              </w:rPr>
              <w:t>gibt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keinen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eindeutigen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Schwellenwert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0514C">
              <w:rPr>
                <w:rFonts w:asciiTheme="minorHAnsi" w:hAnsiTheme="minorHAnsi" w:cstheme="minorHAnsi"/>
              </w:rPr>
              <w:t>aber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im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Allgemeinen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ist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es </w:t>
            </w:r>
            <w:proofErr w:type="spellStart"/>
            <w:r w:rsidRPr="0010514C">
              <w:rPr>
                <w:rFonts w:asciiTheme="minorHAnsi" w:hAnsiTheme="minorHAnsi" w:cstheme="minorHAnsi"/>
              </w:rPr>
              <w:t>ratsam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0514C">
              <w:rPr>
                <w:rFonts w:asciiTheme="minorHAnsi" w:hAnsiTheme="minorHAnsi" w:cstheme="minorHAnsi"/>
              </w:rPr>
              <w:t>mindestens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5-10 </w:t>
            </w:r>
            <w:proofErr w:type="spellStart"/>
            <w:r w:rsidRPr="0010514C">
              <w:rPr>
                <w:rFonts w:asciiTheme="minorHAnsi" w:hAnsiTheme="minorHAnsi" w:cstheme="minorHAnsi"/>
              </w:rPr>
              <w:t>statistische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Einheiten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für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jede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Variable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zu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haben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, die in die PCA </w:t>
            </w:r>
            <w:proofErr w:type="spellStart"/>
            <w:r w:rsidRPr="0010514C">
              <w:rPr>
                <w:rFonts w:asciiTheme="minorHAnsi" w:hAnsiTheme="minorHAnsi" w:cstheme="minorHAnsi"/>
              </w:rPr>
              <w:t>einbezogen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werden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soll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10514C">
              <w:rPr>
                <w:rFonts w:asciiTheme="minorHAnsi" w:hAnsiTheme="minorHAnsi" w:cstheme="minorHAnsi"/>
              </w:rPr>
              <w:t>Wenn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du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zum </w:t>
            </w:r>
            <w:proofErr w:type="spellStart"/>
            <w:r w:rsidRPr="0010514C">
              <w:rPr>
                <w:rFonts w:asciiTheme="minorHAnsi" w:hAnsiTheme="minorHAnsi" w:cstheme="minorHAnsi"/>
              </w:rPr>
              <w:t>Beispiel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versuchst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, 10 </w:t>
            </w:r>
            <w:proofErr w:type="spellStart"/>
            <w:r w:rsidRPr="0010514C">
              <w:rPr>
                <w:rFonts w:asciiTheme="minorHAnsi" w:hAnsiTheme="minorHAnsi" w:cstheme="minorHAnsi"/>
              </w:rPr>
              <w:t>Variablen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mit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neuen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Komponenten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zusammenzufassen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0514C">
              <w:rPr>
                <w:rFonts w:asciiTheme="minorHAnsi" w:hAnsiTheme="minorHAnsi" w:cstheme="minorHAnsi"/>
              </w:rPr>
              <w:t>wäre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es </w:t>
            </w:r>
            <w:proofErr w:type="spellStart"/>
            <w:r w:rsidRPr="0010514C">
              <w:rPr>
                <w:rFonts w:asciiTheme="minorHAnsi" w:hAnsiTheme="minorHAnsi" w:cstheme="minorHAnsi"/>
              </w:rPr>
              <w:t>ratsam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0514C">
              <w:rPr>
                <w:rFonts w:asciiTheme="minorHAnsi" w:hAnsiTheme="minorHAnsi" w:cstheme="minorHAnsi"/>
              </w:rPr>
              <w:t>eine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Stichprobe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von </w:t>
            </w:r>
            <w:proofErr w:type="spellStart"/>
            <w:r w:rsidRPr="0010514C">
              <w:rPr>
                <w:rFonts w:asciiTheme="minorHAnsi" w:hAnsiTheme="minorHAnsi" w:cstheme="minorHAnsi"/>
              </w:rPr>
              <w:t>mindestens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150 </w:t>
            </w:r>
            <w:proofErr w:type="spellStart"/>
            <w:r w:rsidRPr="0010514C">
              <w:rPr>
                <w:rFonts w:asciiTheme="minorHAnsi" w:hAnsiTheme="minorHAnsi" w:cstheme="minorHAnsi"/>
              </w:rPr>
              <w:t>Beobachtungen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zu</w:t>
            </w:r>
            <w:proofErr w:type="spellEnd"/>
            <w:r w:rsidRPr="00105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14C">
              <w:rPr>
                <w:rFonts w:asciiTheme="minorHAnsi" w:hAnsiTheme="minorHAnsi" w:cstheme="minorHAnsi"/>
              </w:rPr>
              <w:t>haben</w:t>
            </w:r>
            <w:proofErr w:type="spellEnd"/>
            <w:r w:rsidRPr="0010514C">
              <w:rPr>
                <w:rFonts w:asciiTheme="minorHAnsi" w:hAnsiTheme="minorHAnsi" w:cstheme="minorHAnsi"/>
              </w:rPr>
              <w:t>.</w:t>
            </w:r>
          </w:p>
          <w:p w:rsidRPr="00275A72" w:rsidR="00446F97" w:rsidP="004C354A" w:rsidRDefault="00446F97" w14:paraId="4297E92B" w14:textId="2401193E">
            <w:pPr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A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1051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Durchführung</w:t>
            </w:r>
            <w:proofErr w:type="spellEnd"/>
            <w:r w:rsidR="001051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51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einer</w:t>
            </w:r>
            <w:proofErr w:type="spellEnd"/>
            <w:r w:rsidR="001051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51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Hauptkomponentenanalyse</w:t>
            </w:r>
            <w:proofErr w:type="spellEnd"/>
            <w:r w:rsidRPr="00E40A45" w:rsidR="00E40A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051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E40A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PCA</w:t>
            </w:r>
            <w:r w:rsidR="001051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:rsidR="00E40A45" w:rsidP="1EFFD48F" w:rsidRDefault="0023011D" w14:paraId="11A2A7F5" w14:textId="16AA025B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1EFFD48F" w:rsidR="0023011D">
              <w:rPr>
                <w:rFonts w:ascii="Calibri" w:hAnsi="Calibri" w:cs="Calibri" w:asciiTheme="minorAscii" w:hAnsiTheme="minorAscii" w:cstheme="minorAscii"/>
              </w:rPr>
              <w:t xml:space="preserve">3.1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Nachdem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183655E7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Anforderungen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des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Datensatzes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überprüft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und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festgestellt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haben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dass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Variablen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richtigen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Merkmale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für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Durchführung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Hauptkomponentenanalyse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aufweisen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,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>können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>eigentliche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>Analyse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>durchführen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>Dazu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>müssen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>folgende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>Schritte</w:t>
            </w:r>
            <w:r w:rsidRPr="1EFFD48F" w:rsidR="0E81CF51">
              <w:rPr>
                <w:rFonts w:ascii="Calibri" w:hAnsi="Calibri" w:cs="Calibri" w:asciiTheme="minorAscii" w:hAnsiTheme="minorAscii" w:cstheme="minorAscii"/>
              </w:rPr>
              <w:t xml:space="preserve"> ausführen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="00D6695A" w:rsidP="1EFFD48F" w:rsidRDefault="00A75C28" w14:paraId="17B83EE1" w14:textId="60C4281C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1EFFD48F" w:rsidR="00A75C28">
              <w:rPr>
                <w:rFonts w:ascii="Calibri" w:hAnsi="Calibri" w:cs="Calibri" w:asciiTheme="minorAscii" w:hAnsiTheme="minorAscii" w:cstheme="minorAscii"/>
              </w:rPr>
              <w:t>3.</w:t>
            </w:r>
            <w:r w:rsidRPr="1EFFD48F" w:rsidR="0023011D">
              <w:rPr>
                <w:rFonts w:ascii="Calibri" w:hAnsi="Calibri" w:cs="Calibri" w:asciiTheme="minorAscii" w:hAnsiTheme="minorAscii" w:cstheme="minorAscii"/>
              </w:rPr>
              <w:t>2</w:t>
            </w:r>
            <w:r w:rsidRPr="1EFFD48F" w:rsidR="00A75C2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442BAA0E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442BAA0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442BAA0E">
              <w:rPr>
                <w:rFonts w:ascii="Calibri" w:hAnsi="Calibri" w:cs="Calibri" w:asciiTheme="minorAscii" w:hAnsiTheme="minorAscii" w:cstheme="minorAscii"/>
              </w:rPr>
              <w:t>ü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berprüfen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Angemessenheit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Stichprobe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durch</w:t>
            </w:r>
            <w:r w:rsidRPr="1EFFD48F" w:rsidR="56DB3B18">
              <w:rPr>
                <w:rFonts w:ascii="Calibri" w:hAnsi="Calibri" w:cs="Calibri" w:asciiTheme="minorAscii" w:hAnsiTheme="minorAscii" w:cstheme="minorAscii"/>
              </w:rPr>
              <w:t xml:space="preserve"> zwei Tests</w:t>
            </w:r>
            <w:r w:rsidRPr="1EFFD48F" w:rsidR="007E02E8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Pr="00A75C28" w:rsidR="00A75C28" w:rsidP="1EFFD48F" w:rsidRDefault="00A75C28" w14:paraId="057FAE38" w14:textId="1366C2B7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1EFFD48F" w:rsidR="00A75C28">
              <w:rPr>
                <w:rFonts w:ascii="Calibri" w:hAnsi="Calibri" w:cs="Calibri" w:asciiTheme="minorAscii" w:hAnsiTheme="minorAscii" w:cstheme="minorAscii"/>
              </w:rPr>
              <w:t xml:space="preserve">-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Der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Kaiser-Meyer-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Olkin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-Test (KMO)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überprüft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,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ob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die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betrachteten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Variablen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tatsächlich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konsistent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für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die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Verwendung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einer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Hauptkomponentenanalyse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sind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.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Dieser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Index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kann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Werte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zwischen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0 und 1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annehmen</w:t>
            </w:r>
            <w:r w:rsidRPr="1EFFD48F" w:rsidR="13879140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. </w:t>
            </w:r>
            <w:r w:rsidRPr="1EFFD48F" w:rsidR="13879140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D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amit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eine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Hauptkomponentenanalyse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sinnvoll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ist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,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sollte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der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Wert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mindestens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  <w:i w:val="0"/>
                <w:iCs w:val="0"/>
              </w:rPr>
              <w:t>größer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  <w:i w:val="0"/>
                <w:iCs w:val="0"/>
              </w:rPr>
              <w:t>als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  <w:i w:val="0"/>
                <w:iCs w:val="0"/>
              </w:rPr>
              <w:t xml:space="preserve"> 0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  <w:i w:val="0"/>
                <w:iCs w:val="0"/>
              </w:rPr>
              <w:t>.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  <w:i w:val="0"/>
                <w:iCs w:val="0"/>
              </w:rPr>
              <w:t>5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sein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.</w:t>
            </w:r>
          </w:p>
          <w:p w:rsidR="00D66489" w:rsidP="003A7D53" w:rsidRDefault="00D66489" w14:paraId="4489E0D8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D66489">
              <w:rPr>
                <w:rFonts w:asciiTheme="minorHAnsi" w:hAnsiTheme="minorHAnsi" w:cstheme="minorHAnsi"/>
              </w:rPr>
              <w:t>Dieser</w:t>
            </w:r>
            <w:proofErr w:type="spellEnd"/>
            <w:r w:rsidRPr="00D66489">
              <w:rPr>
                <w:rFonts w:asciiTheme="minorHAnsi" w:hAnsiTheme="minorHAnsi" w:cstheme="minorHAnsi"/>
              </w:rPr>
              <w:t xml:space="preserve"> Index </w:t>
            </w:r>
            <w:proofErr w:type="spellStart"/>
            <w:r w:rsidRPr="00D66489">
              <w:rPr>
                <w:rFonts w:asciiTheme="minorHAnsi" w:hAnsiTheme="minorHAnsi" w:cstheme="minorHAnsi"/>
              </w:rPr>
              <w:t>kann</w:t>
            </w:r>
            <w:proofErr w:type="spellEnd"/>
            <w:r w:rsidRPr="00D66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66489">
              <w:rPr>
                <w:rFonts w:asciiTheme="minorHAnsi" w:hAnsiTheme="minorHAnsi" w:cstheme="minorHAnsi"/>
              </w:rPr>
              <w:t>als</w:t>
            </w:r>
            <w:proofErr w:type="spellEnd"/>
            <w:r w:rsidRPr="00D66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66489">
              <w:rPr>
                <w:rFonts w:asciiTheme="minorHAnsi" w:hAnsiTheme="minorHAnsi" w:cstheme="minorHAnsi"/>
              </w:rPr>
              <w:t>Gesamtwert</w:t>
            </w:r>
            <w:proofErr w:type="spellEnd"/>
            <w:r w:rsidRPr="00D66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66489">
              <w:rPr>
                <w:rFonts w:asciiTheme="minorHAnsi" w:hAnsiTheme="minorHAnsi" w:cstheme="minorHAnsi"/>
              </w:rPr>
              <w:t>für</w:t>
            </w:r>
            <w:proofErr w:type="spellEnd"/>
            <w:r w:rsidRPr="00D66489">
              <w:rPr>
                <w:rFonts w:asciiTheme="minorHAnsi" w:hAnsiTheme="minorHAnsi" w:cstheme="minorHAnsi"/>
              </w:rPr>
              <w:t xml:space="preserve"> alle in </w:t>
            </w:r>
            <w:proofErr w:type="spellStart"/>
            <w:r w:rsidRPr="00D66489">
              <w:rPr>
                <w:rFonts w:asciiTheme="minorHAnsi" w:hAnsiTheme="minorHAnsi" w:cstheme="minorHAnsi"/>
              </w:rPr>
              <w:t>der</w:t>
            </w:r>
            <w:proofErr w:type="spellEnd"/>
            <w:r w:rsidRPr="00D66489">
              <w:rPr>
                <w:rFonts w:asciiTheme="minorHAnsi" w:hAnsiTheme="minorHAnsi" w:cstheme="minorHAnsi"/>
              </w:rPr>
              <w:t xml:space="preserve"> PCA </w:t>
            </w:r>
            <w:proofErr w:type="spellStart"/>
            <w:r w:rsidRPr="00D66489">
              <w:rPr>
                <w:rFonts w:asciiTheme="minorHAnsi" w:hAnsiTheme="minorHAnsi" w:cstheme="minorHAnsi"/>
              </w:rPr>
              <w:t>enthaltenen</w:t>
            </w:r>
            <w:proofErr w:type="spellEnd"/>
            <w:r w:rsidRPr="00D66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66489">
              <w:rPr>
                <w:rFonts w:asciiTheme="minorHAnsi" w:hAnsiTheme="minorHAnsi" w:cstheme="minorHAnsi"/>
              </w:rPr>
              <w:t>Variablen</w:t>
            </w:r>
            <w:proofErr w:type="spellEnd"/>
            <w:r w:rsidRPr="00D66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66489">
              <w:rPr>
                <w:rFonts w:asciiTheme="minorHAnsi" w:hAnsiTheme="minorHAnsi" w:cstheme="minorHAnsi"/>
              </w:rPr>
              <w:t>berechnet</w:t>
            </w:r>
            <w:proofErr w:type="spellEnd"/>
            <w:r w:rsidRPr="00D66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66489">
              <w:rPr>
                <w:rFonts w:asciiTheme="minorHAnsi" w:hAnsiTheme="minorHAnsi" w:cstheme="minorHAnsi"/>
              </w:rPr>
              <w:t>werden</w:t>
            </w:r>
            <w:proofErr w:type="spellEnd"/>
            <w:r w:rsidRPr="00D66489">
              <w:rPr>
                <w:rFonts w:asciiTheme="minorHAnsi" w:hAnsiTheme="minorHAnsi" w:cstheme="minorHAnsi"/>
              </w:rPr>
              <w:t>.</w:t>
            </w:r>
          </w:p>
          <w:p w:rsidR="003A7D53" w:rsidP="1EFFD48F" w:rsidRDefault="003A7D53" w14:paraId="0EA49550" w14:textId="6A02335A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1EFFD48F" w:rsidR="003A7D53">
              <w:rPr>
                <w:rFonts w:ascii="Calibri" w:hAnsi="Calibri" w:cs="Calibri" w:asciiTheme="minorAscii" w:hAnsiTheme="minorAscii" w:cstheme="minorAscii"/>
              </w:rPr>
              <w:t>-</w:t>
            </w:r>
            <w:r w:rsidR="00D66489">
              <w:rPr/>
              <w:t xml:space="preserve"> </w:t>
            </w:r>
            <w:r w:rsidR="4198FC4D">
              <w:rPr/>
              <w:t>Der</w:t>
            </w:r>
            <w:r w:rsidR="4198FC4D">
              <w:rPr/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Bartlett-Test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auf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Sphärizität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ist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ein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Hypothesentest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, bei dem die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Nullhypothese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besagt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dass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Korrelationsmatrix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mit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Identitätsmatrix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übereinstimmt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Wenn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dies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Fall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ist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würde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es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keinen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Sinn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machen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PCA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durchzuführen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</w:t>
            </w:r>
            <w:r w:rsidRPr="1EFFD48F" w:rsidR="0F1989E6">
              <w:rPr>
                <w:rFonts w:ascii="Calibri" w:hAnsi="Calibri" w:cs="Calibri" w:asciiTheme="minorAscii" w:hAnsiTheme="minorAscii" w:cstheme="minorAscii"/>
              </w:rPr>
              <w:t>enn</w:t>
            </w:r>
            <w:r w:rsidRPr="1EFFD48F" w:rsidR="0F1989E6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F1989E6">
              <w:rPr>
                <w:rFonts w:ascii="Calibri" w:hAnsi="Calibri" w:cs="Calibri" w:asciiTheme="minorAscii" w:hAnsiTheme="minorAscii" w:cstheme="minorAscii"/>
              </w:rPr>
              <w:t>das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würde</w:t>
            </w:r>
            <w:r w:rsidRPr="1EFFD48F" w:rsidR="6D917632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6D917632">
              <w:rPr>
                <w:rFonts w:ascii="Calibri" w:hAnsi="Calibri" w:cs="Calibri" w:asciiTheme="minorAscii" w:hAnsiTheme="minorAscii" w:cstheme="minorAscii"/>
              </w:rPr>
              <w:t>bedeuten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dass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Variablen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überhaupt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nicht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linear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miteinander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zusammenhängen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Wie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bei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allen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Hypothesentests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ist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entscheidende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Wert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um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zu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bestimmen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ob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Nullhypothese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abgelehnt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wird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oder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nicht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p-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Wert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. In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diesem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Fall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muss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für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das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Modell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als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gültig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betrachtet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werden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ein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p-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Wert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kleiner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als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0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.</w:t>
            </w:r>
            <w:r w:rsidRPr="1EFFD48F" w:rsidR="00D6648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05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erreicht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werden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. In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diesem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Fall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kann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Nullhypothese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tatsächlich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mit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einem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Signifikanzniveau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von 5%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abgelehnt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werden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.</w:t>
            </w:r>
          </w:p>
          <w:p w:rsidRPr="003A7D53" w:rsidR="00D6695A" w:rsidP="1EFFD48F" w:rsidRDefault="00377414" w14:paraId="74C78A89" w14:textId="1A11DBCB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1EFFD48F" w:rsidR="00377414">
              <w:rPr>
                <w:rFonts w:ascii="Calibri" w:hAnsi="Calibri" w:cs="Calibri" w:asciiTheme="minorAscii" w:hAnsiTheme="minorAscii" w:cstheme="minorAscii"/>
              </w:rPr>
              <w:t xml:space="preserve">3.3 </w:t>
            </w:r>
            <w:r w:rsidRPr="1EFFD48F" w:rsidR="6E6BFC7E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6E6BFC7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6E6BFC7E">
              <w:rPr>
                <w:rFonts w:ascii="Calibri" w:hAnsi="Calibri" w:cs="Calibri" w:asciiTheme="minorAscii" w:hAnsiTheme="minorAscii" w:cstheme="minorAscii"/>
              </w:rPr>
              <w:t>extrahieren</w:t>
            </w:r>
            <w:r w:rsidRPr="1EFFD48F" w:rsidR="6E6BFC7E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D66489">
              <w:rPr>
                <w:rFonts w:ascii="Calibri" w:hAnsi="Calibri" w:cs="Calibri" w:asciiTheme="minorAscii" w:hAnsiTheme="minorAscii" w:cstheme="minorAscii"/>
              </w:rPr>
              <w:t>Hauptkomponenten</w:t>
            </w:r>
            <w:r w:rsidRPr="1EFFD48F" w:rsidR="00D6740C">
              <w:rPr>
                <w:rFonts w:ascii="Calibri" w:hAnsi="Calibri" w:cs="Calibri" w:asciiTheme="minorAscii" w:hAnsiTheme="minorAscii" w:cstheme="minorAscii"/>
              </w:rPr>
              <w:t xml:space="preserve">: </w:t>
            </w:r>
          </w:p>
          <w:p w:rsidR="00C2276E" w:rsidP="004C354A" w:rsidRDefault="00C2276E" w14:paraId="5D34F665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C2276E">
              <w:rPr>
                <w:rFonts w:asciiTheme="minorHAnsi" w:hAnsiTheme="minorHAnsi" w:cstheme="minorHAnsi"/>
              </w:rPr>
              <w:t>Der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entscheidende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Teil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der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PCA </w:t>
            </w:r>
            <w:proofErr w:type="spellStart"/>
            <w:r w:rsidRPr="00C2276E">
              <w:rPr>
                <w:rFonts w:asciiTheme="minorHAnsi" w:hAnsiTheme="minorHAnsi" w:cstheme="minorHAnsi"/>
              </w:rPr>
              <w:t>besteht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darin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, die </w:t>
            </w:r>
            <w:proofErr w:type="spellStart"/>
            <w:r w:rsidRPr="00C2276E">
              <w:rPr>
                <w:rFonts w:asciiTheme="minorHAnsi" w:hAnsiTheme="minorHAnsi" w:cstheme="minorHAnsi"/>
              </w:rPr>
              <w:t>angemessene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Anzahl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der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Faktoren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festzulegen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, die </w:t>
            </w:r>
            <w:proofErr w:type="spellStart"/>
            <w:r w:rsidRPr="00C2276E">
              <w:rPr>
                <w:rFonts w:asciiTheme="minorHAnsi" w:hAnsiTheme="minorHAnsi" w:cstheme="minorHAnsi"/>
              </w:rPr>
              <w:t>die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Ausgangsvariablen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am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besten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repräsentieren</w:t>
            </w:r>
            <w:proofErr w:type="spellEnd"/>
            <w:r w:rsidRPr="00C227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276E">
              <w:rPr>
                <w:rFonts w:asciiTheme="minorHAnsi" w:hAnsiTheme="minorHAnsi" w:cstheme="minorHAnsi"/>
              </w:rPr>
              <w:t>können</w:t>
            </w:r>
            <w:proofErr w:type="spellEnd"/>
            <w:r w:rsidRPr="00C2276E">
              <w:rPr>
                <w:rFonts w:asciiTheme="minorHAnsi" w:hAnsiTheme="minorHAnsi" w:cstheme="minorHAnsi"/>
              </w:rPr>
              <w:t>.</w:t>
            </w:r>
          </w:p>
          <w:p w:rsidR="00C2276E" w:rsidP="1EFFD48F" w:rsidRDefault="00C2276E" w14:paraId="03B8F24F" w14:textId="76C110E2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1EFFD48F" w:rsidR="00C2276E">
              <w:rPr>
                <w:rFonts w:ascii="Calibri" w:hAnsi="Calibri" w:cs="Calibri" w:asciiTheme="minorAscii" w:hAnsiTheme="minorAscii" w:cstheme="minorAscii"/>
              </w:rPr>
              <w:t>Um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dieses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Konzept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besser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zu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verstehen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stellen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5A0769BD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5A0769BD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5A0769BD">
              <w:rPr>
                <w:rFonts w:ascii="Calibri" w:hAnsi="Calibri" w:cs="Calibri" w:asciiTheme="minorAscii" w:hAnsiTheme="minorAscii" w:cstheme="minorAscii"/>
              </w:rPr>
              <w:t>uns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vor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482CCFD8">
              <w:rPr>
                <w:rFonts w:ascii="Calibri" w:hAnsi="Calibri" w:cs="Calibri" w:asciiTheme="minorAscii" w:hAnsiTheme="minorAscii" w:cstheme="minorAscii"/>
              </w:rPr>
              <w:t>de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Datensatz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sei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59158521">
              <w:rPr>
                <w:rFonts w:ascii="Calibri" w:hAnsi="Calibri" w:cs="Calibri" w:asciiTheme="minorAscii" w:hAnsiTheme="minorAscii" w:cstheme="minorAscii"/>
              </w:rPr>
              <w:t>uns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unbekannte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Stadt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und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jede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Hauptkomponente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sei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Straße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in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dieser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Stadt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Wenn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7A4BFCEA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diese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Stadt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kennenlernen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möchten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wie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viele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Straßen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würden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66432A7A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besuchen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? </w:t>
            </w:r>
            <w:r w:rsidRPr="1EFFD48F" w:rsidR="1204ED8D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würden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wahrscheinlich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mit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zentralen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Straße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(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ersten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Hauptkomponente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)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beginnen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und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dann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andere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Straßen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erkunden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Aber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wie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viele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Straßen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sollten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es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sein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?</w:t>
            </w:r>
          </w:p>
          <w:p w:rsidR="00C2276E" w:rsidP="1EFFD48F" w:rsidRDefault="00C2276E" w14:paraId="07741611" w14:textId="2F0E9D52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1EFFD48F" w:rsidR="00C2276E">
              <w:rPr>
                <w:rFonts w:ascii="Calibri" w:hAnsi="Calibri" w:cs="Calibri" w:asciiTheme="minorAscii" w:hAnsiTheme="minorAscii" w:cstheme="minorAscii"/>
              </w:rPr>
              <w:t>Um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sagen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zu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können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dass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1D8ECE02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Stadt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gut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genug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kennen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hängt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Anzahl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zu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besuchenden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Straßen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von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Größe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Stadt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und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Ähnlichkeit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oder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Unterschiedlichkeit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Straßen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ab.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Ähnlich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verhält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es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sich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mit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Anzahl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zu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extrahierenden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Komponenten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, die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davon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abhängt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wie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viele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Variablen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3C38A0C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in </w:t>
            </w:r>
            <w:r w:rsidRPr="1EFFD48F" w:rsidR="64E8E833">
              <w:rPr>
                <w:rFonts w:ascii="Calibri" w:hAnsi="Calibri" w:cs="Calibri" w:asciiTheme="minorAscii" w:hAnsiTheme="minorAscii" w:cstheme="minorAscii"/>
              </w:rPr>
              <w:t>unsere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Hauptkomponentenanalyse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einbeziehen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und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wie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ähnlich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sie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sich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sind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Tatsächlich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benötigen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3D08B449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3D08B44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bei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stärkerer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Korrelation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zwischen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Variablen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weniger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Hauptkomponenten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um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gute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Kenntnis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Ausgangsvariablen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zu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erlangen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Umgekehrt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benötigen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698F93BA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bei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geringerer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Korrelation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größere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Anzahl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von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Hauptkomponenten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um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genaue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Informationen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über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Datensatz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zu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erhalten</w:t>
            </w:r>
            <w:r w:rsidRPr="1EFFD48F" w:rsidR="00C2276E">
              <w:rPr>
                <w:rFonts w:ascii="Calibri" w:hAnsi="Calibri" w:cs="Calibri" w:asciiTheme="minorAscii" w:hAnsiTheme="minorAscii" w:cstheme="minorAscii"/>
              </w:rPr>
              <w:t>.</w:t>
            </w:r>
          </w:p>
          <w:p w:rsidR="009E6FE0" w:rsidP="00377414" w:rsidRDefault="009E6FE0" w14:paraId="08EFE18D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E6FE0">
              <w:rPr>
                <w:rFonts w:asciiTheme="minorHAnsi" w:hAnsiTheme="minorHAnsi" w:cstheme="minorHAnsi"/>
              </w:rPr>
              <w:t xml:space="preserve">Es </w:t>
            </w:r>
            <w:proofErr w:type="spellStart"/>
            <w:r w:rsidRPr="009E6FE0">
              <w:rPr>
                <w:rFonts w:asciiTheme="minorHAnsi" w:hAnsiTheme="minorHAnsi" w:cstheme="minorHAnsi"/>
              </w:rPr>
              <w:t>gibt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6FE0">
              <w:rPr>
                <w:rFonts w:asciiTheme="minorHAnsi" w:hAnsiTheme="minorHAnsi" w:cstheme="minorHAnsi"/>
              </w:rPr>
              <w:t>im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6FE0">
              <w:rPr>
                <w:rFonts w:asciiTheme="minorHAnsi" w:hAnsiTheme="minorHAnsi" w:cstheme="minorHAnsi"/>
              </w:rPr>
              <w:t>Wesentlichen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6FE0">
              <w:rPr>
                <w:rFonts w:asciiTheme="minorHAnsi" w:hAnsiTheme="minorHAnsi" w:cstheme="minorHAnsi"/>
              </w:rPr>
              <w:t>zwei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6FE0">
              <w:rPr>
                <w:rFonts w:asciiTheme="minorHAnsi" w:hAnsiTheme="minorHAnsi" w:cstheme="minorHAnsi"/>
              </w:rPr>
              <w:t>Kriterien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zur </w:t>
            </w:r>
            <w:proofErr w:type="spellStart"/>
            <w:r w:rsidRPr="009E6FE0">
              <w:rPr>
                <w:rFonts w:asciiTheme="minorHAnsi" w:hAnsiTheme="minorHAnsi" w:cstheme="minorHAnsi"/>
              </w:rPr>
              <w:t>Auswahl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6FE0">
              <w:rPr>
                <w:rFonts w:asciiTheme="minorHAnsi" w:hAnsiTheme="minorHAnsi" w:cstheme="minorHAnsi"/>
              </w:rPr>
              <w:t>der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6FE0">
              <w:rPr>
                <w:rFonts w:asciiTheme="minorHAnsi" w:hAnsiTheme="minorHAnsi" w:cstheme="minorHAnsi"/>
              </w:rPr>
              <w:t>Anzahl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6FE0">
              <w:rPr>
                <w:rFonts w:asciiTheme="minorHAnsi" w:hAnsiTheme="minorHAnsi" w:cstheme="minorHAnsi"/>
              </w:rPr>
              <w:t>der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6FE0">
              <w:rPr>
                <w:rFonts w:asciiTheme="minorHAnsi" w:hAnsiTheme="minorHAnsi" w:cstheme="minorHAnsi"/>
              </w:rPr>
              <w:t>Komponenten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9E6FE0">
              <w:rPr>
                <w:rFonts w:asciiTheme="minorHAnsi" w:hAnsiTheme="minorHAnsi" w:cstheme="minorHAnsi"/>
              </w:rPr>
              <w:t>Eigenwerte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6FE0">
              <w:rPr>
                <w:rFonts w:asciiTheme="minorHAnsi" w:hAnsiTheme="minorHAnsi" w:cstheme="minorHAnsi"/>
              </w:rPr>
              <w:t>größer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6FE0">
              <w:rPr>
                <w:rFonts w:asciiTheme="minorHAnsi" w:hAnsiTheme="minorHAnsi" w:cstheme="minorHAnsi"/>
              </w:rPr>
              <w:t>als</w:t>
            </w:r>
            <w:proofErr w:type="spellEnd"/>
            <w:r w:rsidRPr="009E6FE0">
              <w:rPr>
                <w:rFonts w:asciiTheme="minorHAnsi" w:hAnsiTheme="minorHAnsi" w:cstheme="minorHAnsi"/>
              </w:rPr>
              <w:t xml:space="preserve"> 1 und parallele </w:t>
            </w:r>
            <w:proofErr w:type="spellStart"/>
            <w:r w:rsidRPr="009E6FE0">
              <w:rPr>
                <w:rFonts w:asciiTheme="minorHAnsi" w:hAnsiTheme="minorHAnsi" w:cstheme="minorHAnsi"/>
              </w:rPr>
              <w:t>Analyse</w:t>
            </w:r>
            <w:proofErr w:type="spellEnd"/>
            <w:r w:rsidRPr="009E6FE0">
              <w:rPr>
                <w:rFonts w:asciiTheme="minorHAnsi" w:hAnsiTheme="minorHAnsi" w:cstheme="minorHAnsi"/>
              </w:rPr>
              <w:t>.</w:t>
            </w:r>
          </w:p>
          <w:p w:rsidR="0077171F" w:rsidP="00626A4D" w:rsidRDefault="0077171F" w14:paraId="03F2D89C" w14:textId="77777777">
            <w:pPr>
              <w:jc w:val="both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77171F">
              <w:rPr>
                <w:rFonts w:asciiTheme="minorHAnsi" w:hAnsiTheme="minorHAnsi" w:cstheme="minorHAnsi"/>
                <w:i/>
                <w:iCs/>
              </w:rPr>
              <w:lastRenderedPageBreak/>
              <w:t>Eigenwerte</w:t>
            </w:r>
            <w:proofErr w:type="spellEnd"/>
            <w:r w:rsidRPr="0077171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  <w:i/>
                <w:iCs/>
              </w:rPr>
              <w:t>größer</w:t>
            </w:r>
            <w:proofErr w:type="spellEnd"/>
            <w:r w:rsidRPr="0077171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  <w:i/>
                <w:iCs/>
              </w:rPr>
              <w:t>als</w:t>
            </w:r>
            <w:proofErr w:type="spellEnd"/>
            <w:r w:rsidRPr="0077171F">
              <w:rPr>
                <w:rFonts w:asciiTheme="minorHAnsi" w:hAnsiTheme="minorHAnsi" w:cstheme="minorHAnsi"/>
                <w:i/>
                <w:iCs/>
              </w:rPr>
              <w:t xml:space="preserve"> 1</w:t>
            </w:r>
          </w:p>
          <w:p w:rsidR="00E2740C" w:rsidP="1EFFD48F" w:rsidRDefault="0077171F" w14:paraId="2EB0F3DB" w14:textId="4217DE05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1EFFD48F" w:rsidR="0077171F">
              <w:rPr>
                <w:rFonts w:ascii="Calibri" w:hAnsi="Calibri" w:cs="Calibri" w:asciiTheme="minorAscii" w:hAnsiTheme="minorAscii" w:cstheme="minorAscii"/>
              </w:rPr>
              <w:t>Gemäß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dieser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Regel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werden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diejenigen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Komponenten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ausgewählt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denen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Eigenwert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größer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als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1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zugeordnet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ist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Eigenwert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ist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Zahl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4A840758">
              <w:rPr>
                <w:rFonts w:ascii="Calibri" w:hAnsi="Calibri" w:cs="Calibri" w:asciiTheme="minorAscii" w:hAnsiTheme="minorAscii" w:cstheme="minorAscii"/>
              </w:rPr>
              <w:t xml:space="preserve">die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die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7C4099BD">
              <w:rPr>
                <w:rFonts w:ascii="Calibri" w:hAnsi="Calibri" w:cs="Calibri" w:asciiTheme="minorAscii" w:hAnsiTheme="minorAscii" w:cstheme="minorAscii"/>
              </w:rPr>
              <w:t>Varianz</w:t>
            </w:r>
            <w:r w:rsidRPr="1EFFD48F" w:rsidR="7C4099BD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7C4099BD">
              <w:rPr>
                <w:rFonts w:ascii="Calibri" w:hAnsi="Calibri" w:cs="Calibri" w:asciiTheme="minorAscii" w:hAnsiTheme="minorAscii" w:cstheme="minorAscii"/>
              </w:rPr>
              <w:t>angibt</w:t>
            </w:r>
            <w:r w:rsidRPr="1EFFD48F" w:rsidR="7C4099BD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7AF49BBB">
              <w:rPr>
                <w:rFonts w:ascii="Calibri" w:hAnsi="Calibri" w:cs="Calibri" w:asciiTheme="minorAscii" w:hAnsiTheme="minorAscii" w:cstheme="minorAscii"/>
              </w:rPr>
              <w:t>welche</w:t>
            </w:r>
            <w:r w:rsidRPr="1EFFD48F" w:rsidR="7AF49BB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7AF49BBB">
              <w:rPr>
                <w:rFonts w:ascii="Calibri" w:hAnsi="Calibri" w:cs="Calibri" w:asciiTheme="minorAscii" w:hAnsiTheme="minorAscii" w:cstheme="minorAscii"/>
              </w:rPr>
              <w:t>durch</w:t>
            </w:r>
            <w:r w:rsidRPr="1EFFD48F" w:rsidR="7AF49BB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die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Komponente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erklärt</w:t>
            </w:r>
            <w:r w:rsidRPr="1EFFD48F" w:rsidR="361F7497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361F7497">
              <w:rPr>
                <w:rFonts w:ascii="Calibri" w:hAnsi="Calibri" w:cs="Calibri" w:asciiTheme="minorAscii" w:hAnsiTheme="minorAscii" w:cstheme="minorAscii"/>
              </w:rPr>
              <w:t>wird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. Da die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anfängliche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Varianz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, die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durch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jede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einzelne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Variable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erklärt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wird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gleich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1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ist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würde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es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keinen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Sinn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ergeben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Komponente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(die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Kombination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von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Variablen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darstellt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)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mit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einer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Varianz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von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weniger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als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1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auszuwählen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hoher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Eigenwert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entspricht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einer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größeren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Varianz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, und Software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wie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SPSS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oder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R </w:t>
            </w:r>
            <w:r w:rsidRPr="1EFFD48F" w:rsidR="1459126C">
              <w:rPr>
                <w:rFonts w:ascii="Calibri" w:hAnsi="Calibri" w:cs="Calibri" w:asciiTheme="minorAscii" w:hAnsiTheme="minorAscii" w:cstheme="minorAscii"/>
              </w:rPr>
              <w:t>erstellen</w:t>
            </w:r>
            <w:r w:rsidRPr="1EFFD48F" w:rsidR="1459126C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1459126C">
              <w:rPr>
                <w:rFonts w:ascii="Calibri" w:hAnsi="Calibri" w:cs="Calibri" w:asciiTheme="minorAscii" w:hAnsiTheme="minorAscii" w:cstheme="minorAscii"/>
              </w:rPr>
              <w:t>dafür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21BAE1D6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Tabelle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mit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abnehmenden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Werten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Daher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wird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erste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Eigenwert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immer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dem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wichtigsten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Faktor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zugeordnet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sein</w:t>
            </w:r>
            <w:r w:rsidRPr="1EFFD48F" w:rsidR="0077171F">
              <w:rPr>
                <w:rFonts w:ascii="Calibri" w:hAnsi="Calibri" w:cs="Calibri" w:asciiTheme="minorAscii" w:hAnsiTheme="minorAscii" w:cstheme="minorAscii"/>
              </w:rPr>
              <w:t>.</w:t>
            </w:r>
          </w:p>
          <w:p w:rsidR="0077171F" w:rsidP="00626A4D" w:rsidRDefault="0077171F" w14:paraId="40ACFC34" w14:textId="77777777">
            <w:pPr>
              <w:jc w:val="both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77171F">
              <w:rPr>
                <w:rFonts w:asciiTheme="minorHAnsi" w:hAnsiTheme="minorHAnsi" w:cstheme="minorHAnsi"/>
                <w:i/>
                <w:iCs/>
              </w:rPr>
              <w:t>Anteil</w:t>
            </w:r>
            <w:proofErr w:type="spellEnd"/>
            <w:r w:rsidRPr="0077171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  <w:i/>
                <w:iCs/>
              </w:rPr>
              <w:t>der</w:t>
            </w:r>
            <w:proofErr w:type="spellEnd"/>
            <w:r w:rsidRPr="0077171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  <w:i/>
                <w:iCs/>
              </w:rPr>
              <w:t>erklärten</w:t>
            </w:r>
            <w:proofErr w:type="spellEnd"/>
            <w:r w:rsidRPr="0077171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  <w:i/>
                <w:iCs/>
              </w:rPr>
              <w:t>Varianz</w:t>
            </w:r>
            <w:proofErr w:type="spellEnd"/>
          </w:p>
          <w:p w:rsidR="0077171F" w:rsidP="00626A4D" w:rsidRDefault="0077171F" w14:paraId="55B9620C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77171F">
              <w:rPr>
                <w:rFonts w:asciiTheme="minorHAnsi" w:hAnsiTheme="minorHAnsi" w:cstheme="minorHAnsi"/>
              </w:rPr>
              <w:t>Gemäß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diesem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Kriterium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müssen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die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extrahierten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Komponenten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sicherstellen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dass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mindestens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70%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der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Gesamtvarianz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der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Ausgangsvariablen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nicht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verloren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gehen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Darüber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hinaus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sollte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jede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einzelne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extrahierte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Komponente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einen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signifikanten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Anstieg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der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Gesamtvarianz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bringen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(zum </w:t>
            </w:r>
            <w:proofErr w:type="spellStart"/>
            <w:r w:rsidRPr="0077171F">
              <w:rPr>
                <w:rFonts w:asciiTheme="minorHAnsi" w:hAnsiTheme="minorHAnsi" w:cstheme="minorHAnsi"/>
              </w:rPr>
              <w:t>Beispiel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mindestens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5% </w:t>
            </w:r>
            <w:proofErr w:type="spellStart"/>
            <w:r w:rsidRPr="0077171F">
              <w:rPr>
                <w:rFonts w:asciiTheme="minorHAnsi" w:hAnsiTheme="minorHAnsi" w:cstheme="minorHAnsi"/>
              </w:rPr>
              <w:t>oder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10% </w:t>
            </w:r>
            <w:proofErr w:type="spellStart"/>
            <w:r w:rsidRPr="0077171F">
              <w:rPr>
                <w:rFonts w:asciiTheme="minorHAnsi" w:hAnsiTheme="minorHAnsi" w:cstheme="minorHAnsi"/>
              </w:rPr>
              <w:t>mehr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erklärte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Varianz</w:t>
            </w:r>
            <w:proofErr w:type="spellEnd"/>
            <w:r w:rsidRPr="0077171F">
              <w:rPr>
                <w:rFonts w:asciiTheme="minorHAnsi" w:hAnsiTheme="minorHAnsi" w:cstheme="minorHAnsi"/>
              </w:rPr>
              <w:t>).</w:t>
            </w:r>
          </w:p>
          <w:p w:rsidRPr="00626A4D" w:rsidR="00626A4D" w:rsidP="00626A4D" w:rsidRDefault="00626A4D" w14:paraId="614F4002" w14:textId="5AC1BE96">
            <w:pPr>
              <w:jc w:val="both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626A4D">
              <w:rPr>
                <w:rFonts w:asciiTheme="minorHAnsi" w:hAnsiTheme="minorHAnsi" w:cstheme="minorHAnsi"/>
                <w:i/>
                <w:iCs/>
              </w:rPr>
              <w:t>Scree</w:t>
            </w:r>
            <w:proofErr w:type="spellEnd"/>
            <w:r w:rsidRPr="00626A4D">
              <w:rPr>
                <w:rFonts w:asciiTheme="minorHAnsi" w:hAnsiTheme="minorHAnsi" w:cstheme="minorHAnsi"/>
                <w:i/>
                <w:iCs/>
              </w:rPr>
              <w:t>-plot</w:t>
            </w:r>
          </w:p>
          <w:p w:rsidR="002339C0" w:rsidP="001D783D" w:rsidRDefault="0077171F" w14:paraId="6EB1C37F" w14:textId="0F223E27">
            <w:pPr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77171F">
              <w:rPr>
                <w:rFonts w:asciiTheme="minorHAnsi" w:hAnsiTheme="minorHAnsi" w:cstheme="minorHAnsi"/>
              </w:rPr>
              <w:t>Diese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Methode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basiert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auf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einem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Diagramm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171F">
              <w:rPr>
                <w:rFonts w:asciiTheme="minorHAnsi" w:hAnsiTheme="minorHAnsi" w:cstheme="minorHAnsi"/>
              </w:rPr>
              <w:t>auf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dem die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Eigenwerte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auf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der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vertikalen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Achse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und alle </w:t>
            </w:r>
            <w:proofErr w:type="spellStart"/>
            <w:r w:rsidRPr="0077171F">
              <w:rPr>
                <w:rFonts w:asciiTheme="minorHAnsi" w:hAnsiTheme="minorHAnsi" w:cstheme="minorHAnsi"/>
              </w:rPr>
              <w:t>möglichen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zu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extrahierenden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Komponenten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auf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der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horizontalen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Achse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dargestellt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werden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(die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daher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der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Anzahl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Ausgangsvariablen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entspricht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).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Durch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das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Verbinden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der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Punkte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entsteht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eine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gestufte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Linie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, die an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einigen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Stellen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eine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konkave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Form und an </w:t>
            </w:r>
            <w:proofErr w:type="spellStart"/>
            <w:r w:rsidRPr="0077171F">
              <w:rPr>
                <w:rFonts w:asciiTheme="minorHAnsi" w:hAnsiTheme="minorHAnsi" w:cstheme="minorHAnsi"/>
              </w:rPr>
              <w:t>anderen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Stellen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eine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konvexe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Form </w:t>
            </w:r>
            <w:proofErr w:type="spellStart"/>
            <w:r w:rsidRPr="0077171F">
              <w:rPr>
                <w:rFonts w:asciiTheme="minorHAnsi" w:hAnsiTheme="minorHAnsi" w:cstheme="minorHAnsi"/>
              </w:rPr>
              <w:lastRenderedPageBreak/>
              <w:t>aufweisen</w:t>
            </w:r>
            <w:proofErr w:type="spellEnd"/>
            <w:r w:rsidRPr="00771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171F">
              <w:rPr>
                <w:rFonts w:asciiTheme="minorHAnsi" w:hAnsiTheme="minorHAnsi" w:cstheme="minorHAnsi"/>
              </w:rPr>
              <w:t>wird</w:t>
            </w:r>
            <w:proofErr w:type="spellEnd"/>
            <w:r w:rsidRPr="0077171F">
              <w:rPr>
                <w:rFonts w:asciiTheme="minorHAnsi" w:hAnsiTheme="minorHAnsi" w:cstheme="minorHAnsi"/>
              </w:rPr>
              <w:t>.</w:t>
            </w:r>
            <w:r w:rsidR="002339C0">
              <w:rPr>
                <w:noProof/>
              </w:rPr>
              <w:drawing>
                <wp:inline distT="0" distB="0" distL="0" distR="0" wp14:anchorId="73FE2D47" wp14:editId="5792DE51">
                  <wp:extent cx="3848100" cy="3080376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1239" cy="308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DB2" w:rsidP="004C354A" w:rsidRDefault="00815DB2" w14:paraId="2451B7FA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Pr="004E2A18" w:rsidR="004E2A18" w:rsidP="1EFFD48F" w:rsidRDefault="004E2A18" w14:paraId="462E15A0" w14:textId="316A4757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1EFFD48F" w:rsidR="004E2A18">
              <w:rPr>
                <w:rFonts w:ascii="Calibri" w:hAnsi="Calibri" w:cs="Calibri" w:asciiTheme="minorAscii" w:hAnsiTheme="minorAscii" w:cstheme="minorAscii"/>
              </w:rPr>
              <w:t>Wie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Sie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auf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dem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Diagramm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sehen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können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werden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Komponenten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auf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x-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Achse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(Components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number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)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aufgelistet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während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Eigenwerte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(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Eigenvalues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)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auf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y-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Achse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liegen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Wenn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Kurve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auf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diesem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Diagramm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einen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"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Ellenbogen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"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macht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zieht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man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Linie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und </w:t>
            </w:r>
            <w:r w:rsidRPr="1EFFD48F" w:rsidR="3DB874DE">
              <w:rPr>
                <w:rFonts w:ascii="Calibri" w:hAnsi="Calibri" w:cs="Calibri" w:asciiTheme="minorAscii" w:hAnsiTheme="minorAscii" w:cstheme="minorAscii"/>
              </w:rPr>
              <w:t>nimmt</w:t>
            </w:r>
            <w:r w:rsidRPr="1EFFD48F" w:rsidR="3DB874D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nur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33DA2F81">
              <w:rPr>
                <w:rFonts w:ascii="Calibri" w:hAnsi="Calibri" w:cs="Calibri" w:asciiTheme="minorAscii" w:hAnsiTheme="minorAscii" w:cstheme="minorAscii"/>
              </w:rPr>
              <w:t>jene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Faktoren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, die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oberhalb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liegen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.</w:t>
            </w:r>
          </w:p>
          <w:p w:rsidRPr="004E2A18" w:rsidR="004E2A18" w:rsidP="1EFFD48F" w:rsidRDefault="004E2A18" w14:paraId="38776635" w14:textId="0371A386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Aus dem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obigen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Diagramm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können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1A7CE5AC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zum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Beispiel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sehen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dass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Anzahl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Punkte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über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dem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Ellenbogen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 xml:space="preserve"> 2 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beträgt</w:t>
            </w:r>
            <w:r w:rsidRPr="1EFFD48F" w:rsidR="004E2A18">
              <w:rPr>
                <w:rFonts w:ascii="Calibri" w:hAnsi="Calibri" w:cs="Calibri" w:asciiTheme="minorAscii" w:hAnsiTheme="minorAscii" w:cstheme="minorAscii"/>
              </w:rPr>
              <w:t>.</w:t>
            </w:r>
          </w:p>
          <w:p w:rsidR="004E2A18" w:rsidP="004E2A18" w:rsidRDefault="004E2A18" w14:paraId="31364DB6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4E2A18">
              <w:rPr>
                <w:rFonts w:asciiTheme="minorHAnsi" w:hAnsiTheme="minorHAnsi" w:cstheme="minorHAnsi"/>
              </w:rPr>
              <w:t>Der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E2A18">
              <w:rPr>
                <w:rFonts w:asciiTheme="minorHAnsi" w:hAnsiTheme="minorHAnsi" w:cstheme="minorHAnsi"/>
              </w:rPr>
              <w:t>letzte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E2A18">
              <w:rPr>
                <w:rFonts w:asciiTheme="minorHAnsi" w:hAnsiTheme="minorHAnsi" w:cstheme="minorHAnsi"/>
              </w:rPr>
              <w:t>Teil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E2A18">
              <w:rPr>
                <w:rFonts w:asciiTheme="minorHAnsi" w:hAnsiTheme="minorHAnsi" w:cstheme="minorHAnsi"/>
              </w:rPr>
              <w:t>der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 PCA </w:t>
            </w:r>
            <w:proofErr w:type="spellStart"/>
            <w:r w:rsidRPr="004E2A18">
              <w:rPr>
                <w:rFonts w:asciiTheme="minorHAnsi" w:hAnsiTheme="minorHAnsi" w:cstheme="minorHAnsi"/>
              </w:rPr>
              <w:t>besteht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E2A18">
              <w:rPr>
                <w:rFonts w:asciiTheme="minorHAnsi" w:hAnsiTheme="minorHAnsi" w:cstheme="minorHAnsi"/>
              </w:rPr>
              <w:t>darin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E2A18">
              <w:rPr>
                <w:rFonts w:asciiTheme="minorHAnsi" w:hAnsiTheme="minorHAnsi" w:cstheme="minorHAnsi"/>
              </w:rPr>
              <w:t>den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E2A18">
              <w:rPr>
                <w:rFonts w:asciiTheme="minorHAnsi" w:hAnsiTheme="minorHAnsi" w:cstheme="minorHAnsi"/>
              </w:rPr>
              <w:t>einzelnen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E2A18">
              <w:rPr>
                <w:rFonts w:asciiTheme="minorHAnsi" w:hAnsiTheme="minorHAnsi" w:cstheme="minorHAnsi"/>
              </w:rPr>
              <w:t>Hauptkomponenten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, die </w:t>
            </w:r>
            <w:proofErr w:type="spellStart"/>
            <w:r w:rsidRPr="004E2A18">
              <w:rPr>
                <w:rFonts w:asciiTheme="minorHAnsi" w:hAnsiTheme="minorHAnsi" w:cstheme="minorHAnsi"/>
              </w:rPr>
              <w:t>gefunden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E2A18">
              <w:rPr>
                <w:rFonts w:asciiTheme="minorHAnsi" w:hAnsiTheme="minorHAnsi" w:cstheme="minorHAnsi"/>
              </w:rPr>
              <w:t>wurden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E2A18">
              <w:rPr>
                <w:rFonts w:asciiTheme="minorHAnsi" w:hAnsiTheme="minorHAnsi" w:cstheme="minorHAnsi"/>
              </w:rPr>
              <w:t>einen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 Namen </w:t>
            </w:r>
            <w:proofErr w:type="spellStart"/>
            <w:r w:rsidRPr="004E2A18">
              <w:rPr>
                <w:rFonts w:asciiTheme="minorHAnsi" w:hAnsiTheme="minorHAnsi" w:cstheme="minorHAnsi"/>
              </w:rPr>
              <w:t>zu</w:t>
            </w:r>
            <w:proofErr w:type="spellEnd"/>
            <w:r w:rsidRPr="004E2A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E2A18">
              <w:rPr>
                <w:rFonts w:asciiTheme="minorHAnsi" w:hAnsiTheme="minorHAnsi" w:cstheme="minorHAnsi"/>
              </w:rPr>
              <w:t>geben</w:t>
            </w:r>
            <w:proofErr w:type="spellEnd"/>
            <w:r w:rsidRPr="004E2A18">
              <w:rPr>
                <w:rFonts w:asciiTheme="minorHAnsi" w:hAnsiTheme="minorHAnsi" w:cstheme="minorHAnsi"/>
              </w:rPr>
              <w:t>.</w:t>
            </w:r>
          </w:p>
          <w:p w:rsidRPr="00275A72" w:rsidR="00792518" w:rsidP="004E2A18" w:rsidRDefault="00792518" w14:paraId="6484AEE6" w14:textId="2EFD4D1A">
            <w:pPr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A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4. </w:t>
            </w:r>
            <w:r w:rsidR="00761D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PCA</w:t>
            </w:r>
            <w:r w:rsidRPr="00275A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6D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mit</w:t>
            </w:r>
            <w:proofErr w:type="spellEnd"/>
            <w:r w:rsidRPr="00275A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</w:t>
            </w:r>
          </w:p>
          <w:p w:rsidR="00956D6A" w:rsidP="1EFFD48F" w:rsidRDefault="00956D6A" w14:paraId="14129F7D" w14:textId="3F29C656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1EFFD48F" w:rsidR="00956D6A">
              <w:rPr>
                <w:rFonts w:ascii="Calibri" w:hAnsi="Calibri" w:cs="Calibri" w:asciiTheme="minorAscii" w:hAnsiTheme="minorAscii" w:cstheme="minorAscii"/>
              </w:rPr>
              <w:t>Mit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statistischer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Software (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wie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SPSS,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Jamovi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und R)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ist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Durchführung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einer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PCA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sehr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einfach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Ein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paar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Klicks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genügen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um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Ausgabe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zu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erhalten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, die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interpretiert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werden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kann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. Es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gibt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daher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keine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Software, die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den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anderen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vorzuziehen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ist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, da es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sich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um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weit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verbreitete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Technik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handelt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und alle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statistischen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Programme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eine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einfache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Durchführung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ohne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manuelle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Berechnungen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ermöglichen</w:t>
            </w:r>
            <w:r w:rsidRPr="1EFFD48F" w:rsidR="00956D6A">
              <w:rPr>
                <w:rFonts w:ascii="Calibri" w:hAnsi="Calibri" w:cs="Calibri" w:asciiTheme="minorAscii" w:hAnsiTheme="minorAscii" w:cstheme="minorAscii"/>
              </w:rPr>
              <w:t>.</w:t>
            </w:r>
          </w:p>
          <w:p w:rsidR="00225E4E" w:rsidP="00225E4E" w:rsidRDefault="00956D6A" w14:paraId="2A4DBDA1" w14:textId="28A8FEEE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956D6A">
              <w:rPr>
                <w:rFonts w:asciiTheme="minorHAnsi" w:hAnsiTheme="minorHAnsi" w:cstheme="minorHAnsi"/>
              </w:rPr>
              <w:lastRenderedPageBreak/>
              <w:t>Der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gesamte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Prozess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zur </w:t>
            </w:r>
            <w:proofErr w:type="spellStart"/>
            <w:r w:rsidRPr="00956D6A">
              <w:rPr>
                <w:rFonts w:asciiTheme="minorHAnsi" w:hAnsiTheme="minorHAnsi" w:cstheme="minorHAnsi"/>
              </w:rPr>
              <w:t>Implementierung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von PCA in R </w:t>
            </w:r>
            <w:proofErr w:type="spellStart"/>
            <w:r w:rsidRPr="00956D6A">
              <w:rPr>
                <w:rFonts w:asciiTheme="minorHAnsi" w:hAnsiTheme="minorHAnsi" w:cstheme="minorHAnsi"/>
              </w:rPr>
              <w:t>wird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der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Powerpoint-Präsentation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dargestellt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, die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diesem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Modul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beigefügt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st</w:t>
            </w:r>
            <w:proofErr w:type="spellEnd"/>
            <w:r>
              <w:rPr>
                <w:rFonts w:asciiTheme="minorHAnsi" w:hAnsiTheme="minorHAnsi" w:cstheme="minorHAnsi"/>
              </w:rPr>
              <w:t xml:space="preserve"> und </w:t>
            </w:r>
            <w:proofErr w:type="spellStart"/>
            <w:r>
              <w:rPr>
                <w:rFonts w:asciiTheme="minorHAnsi" w:hAnsiTheme="minorHAnsi" w:cstheme="minorHAnsi"/>
              </w:rPr>
              <w:t>behandelt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folgende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Themen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:rsidR="00FF3B49" w:rsidP="00FF3B49" w:rsidRDefault="00956D6A" w14:paraId="0E422DD5" w14:textId="0FCD6918">
            <w:pPr>
              <w:pStyle w:val="ListParagraph"/>
              <w:numPr>
                <w:ilvl w:val="0"/>
                <w:numId w:val="35"/>
              </w:num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56D6A">
              <w:rPr>
                <w:rFonts w:asciiTheme="minorHAnsi" w:hAnsiTheme="minorHAnsi" w:cstheme="minorHAnsi"/>
              </w:rPr>
              <w:t>Durchführung aller Schritte, die auf Matrizen, geometrischen und statistischen Beweisen basieren</w:t>
            </w:r>
            <w:r w:rsidRPr="00E1577E" w:rsidR="00E1577E">
              <w:rPr>
                <w:rFonts w:asciiTheme="minorHAnsi" w:hAnsiTheme="minorHAnsi" w:cstheme="minorHAnsi"/>
              </w:rPr>
              <w:t>;</w:t>
            </w:r>
          </w:p>
          <w:p w:rsidRPr="00E1577E" w:rsidR="00E1577E" w:rsidP="00E1577E" w:rsidRDefault="00956D6A" w14:paraId="3A609EF7" w14:textId="181E41D2">
            <w:pPr>
              <w:pStyle w:val="ListParagraph"/>
              <w:numPr>
                <w:ilvl w:val="0"/>
                <w:numId w:val="35"/>
              </w:num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56D6A">
              <w:rPr>
                <w:rFonts w:asciiTheme="minorHAnsi" w:hAnsiTheme="minorHAnsi" w:cstheme="minorHAnsi"/>
              </w:rPr>
              <w:t>Verwendung des direkten PCA-Befehls des FactoMineR-Pakets</w:t>
            </w:r>
            <w:r w:rsidR="00E1577E">
              <w:rPr>
                <w:rFonts w:asciiTheme="minorHAnsi" w:hAnsiTheme="minorHAnsi" w:cstheme="minorHAnsi"/>
              </w:rPr>
              <w:t>.</w:t>
            </w:r>
          </w:p>
          <w:p w:rsidR="00956D6A" w:rsidP="00FF3B49" w:rsidRDefault="00956D6A" w14:paraId="70082F31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56D6A">
              <w:rPr>
                <w:rFonts w:asciiTheme="minorHAnsi" w:hAnsiTheme="minorHAnsi" w:cstheme="minorHAnsi"/>
              </w:rPr>
              <w:t xml:space="preserve">In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diesem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Modul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werden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wir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lediglich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das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FactoMineR-Paket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vorstellen</w:t>
            </w:r>
            <w:proofErr w:type="spellEnd"/>
            <w:r w:rsidRPr="00956D6A">
              <w:rPr>
                <w:rFonts w:asciiTheme="minorHAnsi" w:hAnsiTheme="minorHAnsi" w:cstheme="minorHAnsi"/>
              </w:rPr>
              <w:t>.</w:t>
            </w:r>
          </w:p>
          <w:p w:rsidR="00956D6A" w:rsidP="00956D6A" w:rsidRDefault="00956D6A" w14:paraId="018FC73C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956D6A">
              <w:rPr>
                <w:rFonts w:asciiTheme="minorHAnsi" w:hAnsiTheme="minorHAnsi" w:cstheme="minorHAnsi"/>
              </w:rPr>
              <w:t>FactoMineR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kann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eine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Hauptkomponentenanalyse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durchführen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56D6A">
              <w:rPr>
                <w:rFonts w:asciiTheme="minorHAnsi" w:hAnsiTheme="minorHAnsi" w:cstheme="minorHAnsi"/>
              </w:rPr>
              <w:t>indem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es die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Dimensionalität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der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multivariaten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Daten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auf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zwei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oder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drei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reduziert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, die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dann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grafisch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mit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einem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minimalen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Informationsverlust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dargestellt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werden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können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. Dies </w:t>
            </w:r>
            <w:proofErr w:type="spellStart"/>
            <w:r w:rsidRPr="00956D6A">
              <w:rPr>
                <w:rFonts w:asciiTheme="minorHAnsi" w:hAnsiTheme="minorHAnsi" w:cstheme="minorHAnsi"/>
              </w:rPr>
              <w:t>kann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mit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einem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einzigen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Befehl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56D6A">
              <w:rPr>
                <w:rFonts w:asciiTheme="minorHAnsi" w:hAnsiTheme="minorHAnsi" w:cstheme="minorHAnsi"/>
              </w:rPr>
              <w:t>nämlich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r w:rsidRPr="00956D6A">
              <w:rPr>
                <w:rFonts w:asciiTheme="minorHAnsi" w:hAnsiTheme="minorHAnsi" w:cstheme="minorHAnsi"/>
                <w:b/>
                <w:bCs/>
              </w:rPr>
              <w:t>PCA</w:t>
            </w:r>
            <w:r w:rsidRPr="00956D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56D6A">
              <w:rPr>
                <w:rFonts w:asciiTheme="minorHAnsi" w:hAnsiTheme="minorHAnsi" w:cstheme="minorHAnsi"/>
              </w:rPr>
              <w:t>erreicht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werden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Dabei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wird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das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Matrixobjekt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der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Analyse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956D6A">
              <w:rPr>
                <w:rFonts w:asciiTheme="minorHAnsi" w:hAnsiTheme="minorHAnsi" w:cstheme="minorHAnsi"/>
              </w:rPr>
              <w:t>Klammern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eingeschlossen</w:t>
            </w:r>
            <w:proofErr w:type="spellEnd"/>
            <w:r w:rsidRPr="00956D6A">
              <w:rPr>
                <w:rFonts w:asciiTheme="minorHAnsi" w:hAnsiTheme="minorHAnsi" w:cstheme="minorHAnsi"/>
              </w:rPr>
              <w:t>.</w:t>
            </w:r>
          </w:p>
          <w:p w:rsidRPr="000C6ABB" w:rsidR="000C6ABB" w:rsidP="000C6ABB" w:rsidRDefault="000C6ABB" w14:paraId="7A4A859E" w14:textId="534E6544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C6ABB">
              <w:rPr>
                <w:rFonts w:asciiTheme="minorHAnsi" w:hAnsiTheme="minorHAnsi" w:cstheme="minorHAnsi"/>
              </w:rPr>
              <w:t xml:space="preserve">X &lt;- </w:t>
            </w:r>
            <w:proofErr w:type="spellStart"/>
            <w:proofErr w:type="gramStart"/>
            <w:r w:rsidRPr="000C6ABB">
              <w:rPr>
                <w:rFonts w:asciiTheme="minorHAnsi" w:hAnsiTheme="minorHAnsi" w:cstheme="minorHAnsi"/>
              </w:rPr>
              <w:t>as.matrix</w:t>
            </w:r>
            <w:proofErr w:type="spellEnd"/>
            <w:proofErr w:type="gramEnd"/>
            <w:r w:rsidRPr="000C6AB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DATASET</w:t>
            </w:r>
            <w:r w:rsidRPr="000C6ABB">
              <w:rPr>
                <w:rFonts w:asciiTheme="minorHAnsi" w:hAnsiTheme="minorHAnsi" w:cstheme="minorHAnsi"/>
              </w:rPr>
              <w:t>)</w:t>
            </w:r>
          </w:p>
          <w:p w:rsidRPr="000C6ABB" w:rsidR="000C6ABB" w:rsidP="000C6ABB" w:rsidRDefault="000C6ABB" w14:paraId="17F4E5BA" w14:textId="7777777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proofErr w:type="gramStart"/>
            <w:r w:rsidRPr="000C6ABB">
              <w:rPr>
                <w:rFonts w:asciiTheme="minorHAnsi" w:hAnsiTheme="minorHAnsi" w:cstheme="minorHAnsi"/>
              </w:rPr>
              <w:t>library(</w:t>
            </w:r>
            <w:proofErr w:type="spellStart"/>
            <w:proofErr w:type="gramEnd"/>
            <w:r w:rsidRPr="000C6ABB">
              <w:rPr>
                <w:rFonts w:asciiTheme="minorHAnsi" w:hAnsiTheme="minorHAnsi" w:cstheme="minorHAnsi"/>
              </w:rPr>
              <w:t>FactoMineR</w:t>
            </w:r>
            <w:proofErr w:type="spellEnd"/>
            <w:r w:rsidRPr="000C6ABB">
              <w:rPr>
                <w:rFonts w:asciiTheme="minorHAnsi" w:hAnsiTheme="minorHAnsi" w:cstheme="minorHAnsi"/>
              </w:rPr>
              <w:t>)</w:t>
            </w:r>
          </w:p>
          <w:p w:rsidR="000C6ABB" w:rsidP="000C6ABB" w:rsidRDefault="000C6ABB" w14:paraId="6E917BAD" w14:textId="77777777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C6ABB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</w:t>
            </w:r>
            <w:r w:rsidRPr="000C6ABB">
              <w:rPr>
                <w:rFonts w:asciiTheme="minorHAnsi" w:hAnsiTheme="minorHAnsi" w:cstheme="minorHAnsi"/>
              </w:rPr>
              <w:t>s.pca</w:t>
            </w:r>
            <w:proofErr w:type="spellEnd"/>
            <w:r w:rsidRPr="000C6ABB">
              <w:rPr>
                <w:rFonts w:asciiTheme="minorHAnsi" w:hAnsiTheme="minorHAnsi" w:cstheme="minorHAnsi"/>
              </w:rPr>
              <w:t xml:space="preserve"> = PCA</w:t>
            </w:r>
            <w:r>
              <w:rPr>
                <w:rFonts w:asciiTheme="minorHAnsi" w:hAnsiTheme="minorHAnsi" w:cstheme="minorHAnsi"/>
              </w:rPr>
              <w:t>(DATASET</w:t>
            </w:r>
            <w:r w:rsidRPr="000C6ABB">
              <w:rPr>
                <w:rFonts w:asciiTheme="minorHAnsi" w:hAnsiTheme="minorHAnsi" w:cstheme="minorHAnsi"/>
              </w:rPr>
              <w:t>)</w:t>
            </w:r>
          </w:p>
          <w:p w:rsidR="00956D6A" w:rsidP="00956D6A" w:rsidRDefault="00956D6A" w14:paraId="54B5A814" w14:textId="77777777">
            <w:pPr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956D6A">
              <w:rPr>
                <w:rFonts w:asciiTheme="minorHAnsi" w:hAnsiTheme="minorHAnsi" w:cstheme="minorHAnsi"/>
              </w:rPr>
              <w:t>Mit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dem </w:t>
            </w:r>
            <w:proofErr w:type="spellStart"/>
            <w:r w:rsidRPr="00956D6A">
              <w:rPr>
                <w:rFonts w:asciiTheme="minorHAnsi" w:hAnsiTheme="minorHAnsi" w:cstheme="minorHAnsi"/>
              </w:rPr>
              <w:t>Befehl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"</w:t>
            </w:r>
            <w:proofErr w:type="spellStart"/>
            <w:r w:rsidRPr="00956D6A">
              <w:rPr>
                <w:rFonts w:asciiTheme="minorHAnsi" w:hAnsiTheme="minorHAnsi" w:cstheme="minorHAnsi"/>
              </w:rPr>
              <w:t>summary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" </w:t>
            </w:r>
            <w:proofErr w:type="spellStart"/>
            <w:r w:rsidRPr="00956D6A">
              <w:rPr>
                <w:rFonts w:asciiTheme="minorHAnsi" w:hAnsiTheme="minorHAnsi" w:cstheme="minorHAnsi"/>
              </w:rPr>
              <w:t>können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wir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die </w:t>
            </w:r>
            <w:proofErr w:type="spellStart"/>
            <w:r w:rsidRPr="00956D6A">
              <w:rPr>
                <w:rFonts w:asciiTheme="minorHAnsi" w:hAnsiTheme="minorHAnsi" w:cstheme="minorHAnsi"/>
              </w:rPr>
              <w:t>Bedeutung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der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Komponenten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956D6A">
              <w:rPr>
                <w:rFonts w:asciiTheme="minorHAnsi" w:hAnsiTheme="minorHAnsi" w:cstheme="minorHAnsi"/>
              </w:rPr>
              <w:t>Bezug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auf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Standardabweichung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56D6A">
              <w:rPr>
                <w:rFonts w:asciiTheme="minorHAnsi" w:hAnsiTheme="minorHAnsi" w:cstheme="minorHAnsi"/>
              </w:rPr>
              <w:t>Anteil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der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erklärten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Varianz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und </w:t>
            </w:r>
            <w:proofErr w:type="spellStart"/>
            <w:r w:rsidRPr="00956D6A">
              <w:rPr>
                <w:rFonts w:asciiTheme="minorHAnsi" w:hAnsiTheme="minorHAnsi" w:cstheme="minorHAnsi"/>
              </w:rPr>
              <w:t>kumulative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erklärte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Varianz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sowohl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für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Individuen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als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auch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für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Variablen</w:t>
            </w:r>
            <w:proofErr w:type="spellEnd"/>
            <w:r w:rsidRPr="00956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D6A">
              <w:rPr>
                <w:rFonts w:asciiTheme="minorHAnsi" w:hAnsiTheme="minorHAnsi" w:cstheme="minorHAnsi"/>
              </w:rPr>
              <w:t>sehen</w:t>
            </w:r>
            <w:proofErr w:type="spellEnd"/>
            <w:r w:rsidRPr="00956D6A">
              <w:rPr>
                <w:rFonts w:asciiTheme="minorHAnsi" w:hAnsiTheme="minorHAnsi" w:cstheme="minorHAnsi"/>
              </w:rPr>
              <w:t>.</w:t>
            </w:r>
          </w:p>
          <w:p w:rsidR="000C6ABB" w:rsidP="000C6ABB" w:rsidRDefault="000C6ABB" w14:paraId="7995928E" w14:textId="4FDC6258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C6ABB">
              <w:rPr>
                <w:rFonts w:asciiTheme="minorHAnsi" w:hAnsiTheme="minorHAnsi" w:cstheme="minorHAnsi"/>
              </w:rPr>
              <w:t>summary</w:t>
            </w:r>
            <w:proofErr w:type="spellEnd"/>
            <w:r w:rsidRPr="000C6ABB">
              <w:rPr>
                <w:rFonts w:asciiTheme="minorHAnsi" w:hAnsiTheme="minorHAnsi" w:cstheme="minorHAnsi"/>
              </w:rPr>
              <w:t>(</w:t>
            </w:r>
            <w:proofErr w:type="spellStart"/>
            <w:r w:rsidRPr="000C6ABB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</w:t>
            </w:r>
            <w:r w:rsidRPr="000C6ABB">
              <w:rPr>
                <w:rFonts w:asciiTheme="minorHAnsi" w:hAnsiTheme="minorHAnsi" w:cstheme="minorHAnsi"/>
              </w:rPr>
              <w:t>s.pca</w:t>
            </w:r>
            <w:proofErr w:type="spellEnd"/>
            <w:r w:rsidRPr="000C6ABB">
              <w:rPr>
                <w:rFonts w:asciiTheme="minorHAnsi" w:hAnsiTheme="minorHAnsi" w:cstheme="minorHAnsi"/>
              </w:rPr>
              <w:t>)</w:t>
            </w:r>
          </w:p>
          <w:p w:rsidR="00841693" w:rsidP="00841693" w:rsidRDefault="00956D6A" w14:paraId="5E693375" w14:textId="5C7F1A84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Mit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Anweisung</w:t>
            </w:r>
            <w:proofErr w:type="spellEnd"/>
            <w:r w:rsidR="00841693">
              <w:rPr>
                <w:rFonts w:asciiTheme="minorHAnsi" w:hAnsiTheme="minorHAnsi" w:cstheme="minorHAnsi"/>
              </w:rPr>
              <w:t xml:space="preserve"> </w:t>
            </w:r>
            <w:r w:rsidRPr="00841693" w:rsidR="00841693">
              <w:rPr>
                <w:rFonts w:asciiTheme="minorHAnsi" w:hAnsiTheme="minorHAnsi" w:cstheme="minorHAnsi"/>
                <w:i/>
                <w:iCs/>
              </w:rPr>
              <w:t>head</w:t>
            </w:r>
          </w:p>
          <w:p w:rsidR="00841693" w:rsidP="00B613C3" w:rsidRDefault="00841693" w14:paraId="54A13095" w14:textId="3D9C0A29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41693">
              <w:rPr>
                <w:rFonts w:asciiTheme="minorHAnsi" w:hAnsiTheme="minorHAnsi" w:cstheme="minorHAnsi"/>
              </w:rPr>
              <w:t>head(</w:t>
            </w:r>
            <w:proofErr w:type="spellStart"/>
            <w:r w:rsidRPr="00841693">
              <w:rPr>
                <w:rFonts w:asciiTheme="minorHAnsi" w:hAnsiTheme="minorHAnsi" w:cstheme="minorHAnsi"/>
              </w:rPr>
              <w:t>ris.pca$eig</w:t>
            </w:r>
            <w:proofErr w:type="spellEnd"/>
            <w:r w:rsidRPr="00841693">
              <w:rPr>
                <w:rFonts w:asciiTheme="minorHAnsi" w:hAnsiTheme="minorHAnsi" w:cstheme="minorHAnsi"/>
              </w:rPr>
              <w:t>)</w:t>
            </w:r>
          </w:p>
          <w:p w:rsidR="00B613C3" w:rsidP="1EFFD48F" w:rsidRDefault="00B613C3" w14:paraId="369DE804" w14:textId="3A52D6D7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1EFFD48F" w:rsidR="00B613C3">
              <w:rPr>
                <w:rFonts w:ascii="Calibri" w:hAnsi="Calibri" w:cs="Calibri" w:asciiTheme="minorAscii" w:hAnsiTheme="minorAscii" w:cstheme="minorAscii"/>
              </w:rPr>
              <w:t>können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5310026B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die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Bedeutung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Eigenwerte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berechnen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Befehl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gibt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uns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die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Werte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Eigenwerte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den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Prozentsatz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erklärten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Varianz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und die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kumulative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erklärte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Varianz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für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jede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Variable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.</w:t>
            </w:r>
          </w:p>
          <w:p w:rsidR="00146906" w:rsidP="00841693" w:rsidRDefault="00B613C3" w14:paraId="1FCE79D6" w14:textId="44E03E7F">
            <w:pPr>
              <w:jc w:val="both"/>
              <w:textAlignment w:val="baseline"/>
            </w:pP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lastRenderedPageBreak/>
              <w:t>Hier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ist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ein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Beispiel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dafür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,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wie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die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Ausgabe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in R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aussehen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könnte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:</w:t>
            </w:r>
            <w:r w:rsidR="00E803B8">
              <w:object w:dxaOrig="9810" w:dyaOrig="2520" w14:anchorId="361839E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321pt;height:91.5pt" o:ole="" type="#_x0000_t75">
                  <v:imagedata o:title="" r:id="rId11"/>
                </v:shape>
                <o:OLEObject Type="Embed" ProgID="PBrush" ShapeID="_x0000_i1025" DrawAspect="Content" ObjectID="_1746347442" r:id="rId12"/>
              </w:object>
            </w:r>
          </w:p>
          <w:p w:rsidR="00B613C3" w:rsidP="1EFFD48F" w:rsidRDefault="00B613C3" w14:paraId="79FE53BE" w14:textId="77777777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  <w:r w:rsidRPr="1EFFD48F" w:rsidR="00B613C3">
              <w:rPr>
                <w:rFonts w:ascii="Calibri" w:hAnsi="Calibri" w:cs="Calibri" w:asciiTheme="minorAscii" w:hAnsiTheme="minorAscii" w:cstheme="minorAscii"/>
              </w:rPr>
              <w:t>Um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das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Scree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-Plot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der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Eigenwerte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zeichnen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zu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können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verwenden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wir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den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Befehl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"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barplot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" und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fügen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das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Analyseobjekt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 xml:space="preserve"> in </w:t>
            </w:r>
            <w:r w:rsidRPr="1EFFD48F" w:rsidR="00B613C3">
              <w:rPr>
                <w:rFonts w:ascii="Calibri" w:hAnsi="Calibri" w:cs="Calibri" w:asciiTheme="minorAscii" w:hAnsiTheme="minorAscii" w:cstheme="minorAscii"/>
              </w:rPr>
              <w:t>Kla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mmern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ein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:</w:t>
            </w:r>
          </w:p>
          <w:p w:rsidR="00A2778E" w:rsidP="1EFFD48F" w:rsidRDefault="00A2778E" w14:paraId="7A50C739" w14:textId="3A481299">
            <w:pPr>
              <w:jc w:val="both"/>
              <w:textAlignment w:val="baseline"/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  <w:r w:rsidRPr="1EFFD48F" w:rsidR="00A2778E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barplot</w:t>
            </w:r>
            <w:r w:rsidRPr="1EFFD48F" w:rsidR="00A2778E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(</w:t>
            </w:r>
            <w:r w:rsidRPr="1EFFD48F" w:rsidR="00A2778E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res.pca$</w:t>
            </w:r>
            <w:r w:rsidRPr="1EFFD48F" w:rsidR="00A2778E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eig</w:t>
            </w:r>
            <w:r w:rsidRPr="1EFFD48F" w:rsidR="00A2778E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[</w:t>
            </w:r>
            <w:r w:rsidRPr="1EFFD48F" w:rsidR="00A2778E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,1], </w:t>
            </w:r>
            <w:r w:rsidRPr="1EFFD48F" w:rsidR="00A2778E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main</w:t>
            </w:r>
            <w:r w:rsidRPr="1EFFD48F" w:rsidR="00A2778E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="</w:t>
            </w:r>
            <w:r w:rsidRPr="1EFFD48F" w:rsidR="00804E87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Eigenvalues</w:t>
            </w:r>
            <w:r w:rsidRPr="1EFFD48F" w:rsidR="00804E87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’ </w:t>
            </w:r>
            <w:r w:rsidRPr="1EFFD48F" w:rsidR="00804E87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scree</w:t>
            </w:r>
            <w:r w:rsidRPr="1EFFD48F" w:rsidR="00804E87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-plot</w:t>
            </w:r>
            <w:r w:rsidRPr="1EFFD48F" w:rsidR="00A2778E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")</w:t>
            </w:r>
          </w:p>
          <w:p w:rsidR="00B613C3" w:rsidP="00841693" w:rsidRDefault="00B613C3" w14:paraId="093D998A" w14:textId="77777777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B613C3">
              <w:rPr>
                <w:rFonts w:asciiTheme="minorHAnsi" w:hAnsiTheme="minorHAnsi" w:cstheme="minorHAnsi"/>
              </w:rPr>
              <w:t>Der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Befehl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"</w:t>
            </w:r>
            <w:proofErr w:type="spellStart"/>
            <w:r w:rsidRPr="00B613C3">
              <w:rPr>
                <w:rFonts w:asciiTheme="minorHAnsi" w:hAnsiTheme="minorHAnsi" w:cstheme="minorHAnsi"/>
              </w:rPr>
              <w:t>main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" </w:t>
            </w:r>
            <w:proofErr w:type="spellStart"/>
            <w:r w:rsidRPr="00B613C3">
              <w:rPr>
                <w:rFonts w:asciiTheme="minorHAnsi" w:hAnsiTheme="minorHAnsi" w:cstheme="minorHAnsi"/>
              </w:rPr>
              <w:t>wird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verwendet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613C3">
              <w:rPr>
                <w:rFonts w:asciiTheme="minorHAnsi" w:hAnsiTheme="minorHAnsi" w:cstheme="minorHAnsi"/>
              </w:rPr>
              <w:t>um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den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Titel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des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Diagramms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anzugeben</w:t>
            </w:r>
            <w:proofErr w:type="spellEnd"/>
            <w:r w:rsidRPr="00B613C3">
              <w:rPr>
                <w:rFonts w:asciiTheme="minorHAnsi" w:hAnsiTheme="minorHAnsi" w:cstheme="minorHAnsi"/>
              </w:rPr>
              <w:t>.</w:t>
            </w:r>
          </w:p>
          <w:p w:rsidR="0071432D" w:rsidP="00841693" w:rsidRDefault="00B613C3" w14:paraId="00B47885" w14:textId="11306920">
            <w:pPr>
              <w:jc w:val="both"/>
              <w:textAlignment w:val="baseline"/>
            </w:pP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Hier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ist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ein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Beispiel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dafür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,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wie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die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Ausgabe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in R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aussehen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könnte</w:t>
            </w:r>
            <w:r w:rsidRPr="1EFFD48F" w:rsidR="00B613C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:</w:t>
            </w:r>
            <w:r w:rsidR="00804E87">
              <w:drawing>
                <wp:inline wp14:editId="5E31476A" wp14:anchorId="0375A209">
                  <wp:extent cx="4077335" cy="2472055"/>
                  <wp:effectExtent l="0" t="0" r="0" b="4445"/>
                  <wp:docPr id="3" name="Immagine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magine 3"/>
                          <pic:cNvPicPr/>
                        </pic:nvPicPr>
                        <pic:blipFill>
                          <a:blip r:embed="Rbe19c45dc7e8437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077335" cy="247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A2778E" w:rsidR="0071432D" w:rsidP="00FC681A" w:rsidRDefault="00B613C3" w14:paraId="372A73AB" w14:textId="241A1D73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B613C3">
              <w:rPr>
                <w:rFonts w:asciiTheme="minorHAnsi" w:hAnsiTheme="minorHAnsi" w:cstheme="minorHAnsi"/>
              </w:rPr>
              <w:t>Ein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weiteres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nützliches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Paket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für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PCA (</w:t>
            </w:r>
            <w:proofErr w:type="spellStart"/>
            <w:r w:rsidRPr="00B613C3">
              <w:rPr>
                <w:rFonts w:asciiTheme="minorHAnsi" w:hAnsiTheme="minorHAnsi" w:cstheme="minorHAnsi"/>
              </w:rPr>
              <w:t>obwohl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wir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es in </w:t>
            </w:r>
            <w:proofErr w:type="spellStart"/>
            <w:r w:rsidRPr="00B613C3">
              <w:rPr>
                <w:rFonts w:asciiTheme="minorHAnsi" w:hAnsiTheme="minorHAnsi" w:cstheme="minorHAnsi"/>
              </w:rPr>
              <w:t>diesem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Modul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nicht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behandeln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B613C3">
              <w:rPr>
                <w:rFonts w:asciiTheme="minorHAnsi" w:hAnsiTheme="minorHAnsi" w:cstheme="minorHAnsi"/>
              </w:rPr>
              <w:t>ist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  <w:i/>
                <w:iCs/>
              </w:rPr>
              <w:t>factoextra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. Es </w:t>
            </w:r>
            <w:proofErr w:type="spellStart"/>
            <w:r w:rsidRPr="00B613C3">
              <w:rPr>
                <w:rFonts w:asciiTheme="minorHAnsi" w:hAnsiTheme="minorHAnsi" w:cstheme="minorHAnsi"/>
              </w:rPr>
              <w:t>bietet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einige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benutzerfreundliche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Funktionen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zum </w:t>
            </w:r>
            <w:proofErr w:type="spellStart"/>
            <w:r w:rsidRPr="00B613C3">
              <w:rPr>
                <w:rFonts w:asciiTheme="minorHAnsi" w:hAnsiTheme="minorHAnsi" w:cstheme="minorHAnsi"/>
              </w:rPr>
              <w:t>Extrahieren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und </w:t>
            </w:r>
            <w:proofErr w:type="spellStart"/>
            <w:r w:rsidRPr="00B613C3">
              <w:rPr>
                <w:rFonts w:asciiTheme="minorHAnsi" w:hAnsiTheme="minorHAnsi" w:cstheme="minorHAnsi"/>
              </w:rPr>
              <w:t>Visualisieren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der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Ergebnisse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von </w:t>
            </w:r>
            <w:proofErr w:type="spellStart"/>
            <w:r w:rsidRPr="00B613C3">
              <w:rPr>
                <w:rFonts w:asciiTheme="minorHAnsi" w:hAnsiTheme="minorHAnsi" w:cstheme="minorHAnsi"/>
              </w:rPr>
              <w:t>multivariaten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Analysen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613C3">
              <w:rPr>
                <w:rFonts w:asciiTheme="minorHAnsi" w:hAnsiTheme="minorHAnsi" w:cstheme="minorHAnsi"/>
              </w:rPr>
              <w:t>einschließlich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PCA (</w:t>
            </w:r>
            <w:proofErr w:type="spellStart"/>
            <w:r w:rsidRPr="00B613C3">
              <w:rPr>
                <w:rFonts w:asciiTheme="minorHAnsi" w:hAnsiTheme="minorHAnsi" w:cstheme="minorHAnsi"/>
              </w:rPr>
              <w:t>Hauptkomponentenanalyse</w:t>
            </w:r>
            <w:proofErr w:type="spellEnd"/>
            <w:r w:rsidRPr="00B613C3">
              <w:rPr>
                <w:rFonts w:asciiTheme="minorHAnsi" w:hAnsiTheme="minorHAnsi" w:cstheme="minorHAnsi"/>
              </w:rPr>
              <w:t>), CA (</w:t>
            </w:r>
            <w:proofErr w:type="spellStart"/>
            <w:r w:rsidRPr="00B613C3">
              <w:rPr>
                <w:rFonts w:asciiTheme="minorHAnsi" w:hAnsiTheme="minorHAnsi" w:cstheme="minorHAnsi"/>
              </w:rPr>
              <w:t>einfache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613C3">
              <w:rPr>
                <w:rFonts w:asciiTheme="minorHAnsi" w:hAnsiTheme="minorHAnsi" w:cstheme="minorHAnsi"/>
              </w:rPr>
              <w:t>Entsprechungsanalyse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), MCA (multiple </w:t>
            </w:r>
            <w:proofErr w:type="spellStart"/>
            <w:r w:rsidRPr="00B613C3">
              <w:rPr>
                <w:rFonts w:asciiTheme="minorHAnsi" w:hAnsiTheme="minorHAnsi" w:cstheme="minorHAnsi"/>
              </w:rPr>
              <w:t>Entsprechungsanalyse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), MFA (multiple </w:t>
            </w:r>
            <w:proofErr w:type="spellStart"/>
            <w:r w:rsidRPr="00B613C3">
              <w:rPr>
                <w:rFonts w:asciiTheme="minorHAnsi" w:hAnsiTheme="minorHAnsi" w:cstheme="minorHAnsi"/>
              </w:rPr>
              <w:t>Faktorenanalyse</w:t>
            </w:r>
            <w:proofErr w:type="spellEnd"/>
            <w:r w:rsidRPr="00B613C3">
              <w:rPr>
                <w:rFonts w:asciiTheme="minorHAnsi" w:hAnsiTheme="minorHAnsi" w:cstheme="minorHAnsi"/>
              </w:rPr>
              <w:t>) und HMFA (</w:t>
            </w:r>
            <w:proofErr w:type="spellStart"/>
            <w:r w:rsidRPr="00B613C3">
              <w:rPr>
                <w:rFonts w:asciiTheme="minorHAnsi" w:hAnsiTheme="minorHAnsi" w:cstheme="minorHAnsi"/>
              </w:rPr>
              <w:t>hierarchische</w:t>
            </w:r>
            <w:proofErr w:type="spellEnd"/>
            <w:r w:rsidRPr="00B613C3">
              <w:rPr>
                <w:rFonts w:asciiTheme="minorHAnsi" w:hAnsiTheme="minorHAnsi" w:cstheme="minorHAnsi"/>
              </w:rPr>
              <w:t xml:space="preserve"> multiple </w:t>
            </w:r>
            <w:proofErr w:type="spellStart"/>
            <w:r w:rsidRPr="00B613C3">
              <w:rPr>
                <w:rFonts w:asciiTheme="minorHAnsi" w:hAnsiTheme="minorHAnsi" w:cstheme="minorHAnsi"/>
              </w:rPr>
              <w:t>Faktorenanalyse</w:t>
            </w:r>
            <w:proofErr w:type="spellEnd"/>
            <w:r w:rsidRPr="00B613C3">
              <w:rPr>
                <w:rFonts w:asciiTheme="minorHAnsi" w:hAnsiTheme="minorHAnsi" w:cstheme="minorHAnsi"/>
              </w:rPr>
              <w:t>).</w:t>
            </w:r>
          </w:p>
        </w:tc>
      </w:tr>
      <w:tr w:rsidRPr="00D149EE" w:rsidR="007C0F63" w:rsidTr="1EFFD48F" w14:paraId="00DF3A7A" w14:textId="77777777">
        <w:tc>
          <w:tcPr>
            <w:tcW w:w="2716" w:type="dxa"/>
            <w:shd w:val="clear" w:color="auto" w:fill="238791"/>
            <w:tcMar/>
          </w:tcPr>
          <w:p w:rsidRPr="00E77494" w:rsidR="007C0F63" w:rsidP="003D3492" w:rsidRDefault="00F3209E" w14:paraId="068FCAE6" w14:textId="46229729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val="es-ES" w:eastAsia="en-GB"/>
              </w:rPr>
            </w:pPr>
            <w:r w:rsidRPr="00E77494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"/>
              </w:rPr>
              <w:lastRenderedPageBreak/>
              <w:t>S</w:t>
            </w:r>
            <w:r w:rsidRPr="00E77494" w:rsidR="007C0F63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"/>
              </w:rPr>
              <w:t>elf-</w:t>
            </w:r>
            <w:r w:rsidR="003D3492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"/>
              </w:rPr>
              <w:t>assessment</w:t>
            </w:r>
            <w:r w:rsidRPr="00E77494" w:rsidR="007C0F63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"/>
              </w:rPr>
              <w:t xml:space="preserve"> (multiple choice</w:t>
            </w:r>
            <w:r w:rsidRPr="00E77494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"/>
              </w:rPr>
              <w:t xml:space="preserve"> queries and answers</w:t>
            </w:r>
            <w:r w:rsidRPr="00E77494" w:rsidR="007C0F63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"/>
              </w:rPr>
              <w:t>)</w:t>
            </w:r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E77494" w:rsidR="00C15B17" w:rsidP="00C15B17" w:rsidRDefault="00C15B17" w14:paraId="4D59E042" w14:textId="77777777">
            <w:pPr>
              <w:spacing w:after="0" w:line="240" w:lineRule="auto"/>
              <w:ind w:left="708"/>
              <w:textAlignment w:val="baseline"/>
              <w:rPr>
                <w:rFonts w:eastAsia="Times New Roman" w:asciiTheme="minorHAnsi" w:hAnsiTheme="minorHAnsi" w:cstheme="minorHAnsi"/>
                <w:color w:val="266C9F"/>
                <w:lang w:val="es-ES" w:eastAsia="en-GB"/>
              </w:rPr>
            </w:pPr>
          </w:p>
          <w:p w:rsidRPr="00B613C3" w:rsidR="00B613C3" w:rsidP="00B613C3" w:rsidRDefault="00C35BBC" w14:paraId="24A70EC9" w14:textId="77777777">
            <w:pPr>
              <w:pStyle w:val="ListParagraph"/>
              <w:spacing w:after="0" w:line="240" w:lineRule="auto"/>
              <w:ind w:left="6"/>
              <w:textAlignment w:val="baseline"/>
              <w:rPr>
                <w:rFonts w:eastAsia="Times New Roman" w:asciiTheme="minorHAnsi" w:hAnsiTheme="minorHAnsi" w:cstheme="minorHAnsi"/>
                <w:lang w:val="es-ES" w:eastAsia="en-GB"/>
              </w:rPr>
            </w:pPr>
            <w:r>
              <w:rPr>
                <w:rFonts w:eastAsia="Times New Roman" w:asciiTheme="minorHAnsi" w:hAnsiTheme="minorHAnsi" w:cstheme="minorHAnsi"/>
                <w:lang w:val="es-ES" w:eastAsia="en-GB"/>
              </w:rPr>
              <w:t xml:space="preserve">1. </w:t>
            </w:r>
            <w:r w:rsidRPr="00B613C3" w:rsidR="00B613C3">
              <w:rPr>
                <w:rFonts w:eastAsia="Times New Roman" w:asciiTheme="minorHAnsi" w:hAnsiTheme="minorHAnsi" w:cstheme="minorHAnsi"/>
                <w:lang w:val="es-ES" w:eastAsia="en-GB"/>
              </w:rPr>
              <w:t xml:space="preserve">Die </w:t>
            </w:r>
            <w:proofErr w:type="spellStart"/>
            <w:r w:rsidRPr="00B613C3" w:rsidR="00B613C3">
              <w:rPr>
                <w:rFonts w:eastAsia="Times New Roman" w:asciiTheme="minorHAnsi" w:hAnsiTheme="minorHAnsi" w:cstheme="minorHAnsi"/>
                <w:lang w:val="es-ES" w:eastAsia="en-GB"/>
              </w:rPr>
              <w:t>Hauptkomponentenanalyse</w:t>
            </w:r>
            <w:proofErr w:type="spellEnd"/>
            <w:r w:rsidRPr="00B613C3" w:rsidR="00B613C3">
              <w:rPr>
                <w:rFonts w:eastAsia="Times New Roman" w:asciiTheme="minorHAnsi" w:hAnsiTheme="minorHAnsi" w:cstheme="minorHAnsi"/>
                <w:lang w:val="es-ES" w:eastAsia="en-GB"/>
              </w:rPr>
              <w:t xml:space="preserve"> </w:t>
            </w:r>
            <w:proofErr w:type="spellStart"/>
            <w:r w:rsidRPr="00B613C3" w:rsidR="00B613C3">
              <w:rPr>
                <w:rFonts w:eastAsia="Times New Roman" w:asciiTheme="minorHAnsi" w:hAnsiTheme="minorHAnsi" w:cstheme="minorHAnsi"/>
                <w:lang w:val="es-ES" w:eastAsia="en-GB"/>
              </w:rPr>
              <w:t>zielt</w:t>
            </w:r>
            <w:proofErr w:type="spellEnd"/>
            <w:r w:rsidRPr="00B613C3" w:rsidR="00B613C3">
              <w:rPr>
                <w:rFonts w:eastAsia="Times New Roman" w:asciiTheme="minorHAnsi" w:hAnsiTheme="minorHAnsi" w:cstheme="minorHAnsi"/>
                <w:lang w:val="es-ES" w:eastAsia="en-GB"/>
              </w:rPr>
              <w:t xml:space="preserve"> </w:t>
            </w:r>
            <w:proofErr w:type="spellStart"/>
            <w:r w:rsidRPr="00B613C3" w:rsidR="00B613C3">
              <w:rPr>
                <w:rFonts w:eastAsia="Times New Roman" w:asciiTheme="minorHAnsi" w:hAnsiTheme="minorHAnsi" w:cstheme="minorHAnsi"/>
                <w:lang w:val="es-ES" w:eastAsia="en-GB"/>
              </w:rPr>
              <w:t>darauf</w:t>
            </w:r>
            <w:proofErr w:type="spellEnd"/>
            <w:r w:rsidRPr="00B613C3" w:rsidR="00B613C3">
              <w:rPr>
                <w:rFonts w:eastAsia="Times New Roman" w:asciiTheme="minorHAnsi" w:hAnsiTheme="minorHAnsi" w:cstheme="minorHAnsi"/>
                <w:lang w:val="es-ES" w:eastAsia="en-GB"/>
              </w:rPr>
              <w:t xml:space="preserve"> ab:</w:t>
            </w:r>
          </w:p>
          <w:p w:rsidRPr="00B613C3" w:rsidR="00B613C3" w:rsidP="1EFFD48F" w:rsidRDefault="00B613C3" w14:paraId="37EEF862" w14:textId="01C6AD40">
            <w:pPr>
              <w:pStyle w:val="ListParagraph"/>
              <w:spacing w:after="0" w:line="240" w:lineRule="auto"/>
              <w:ind w:lef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</w:pP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A)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statistische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Einheiten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nach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ihrer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Distanz</w:t>
            </w:r>
            <w:r w:rsidRPr="1EFFD48F" w:rsidR="2A46DCE9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zu aggregieren</w:t>
            </w:r>
          </w:p>
          <w:p w:rsidRPr="00B613C3" w:rsidR="00B613C3" w:rsidP="1EFFD48F" w:rsidRDefault="00B613C3" w14:paraId="65BB8664" w14:textId="0AD58F57">
            <w:pPr>
              <w:pStyle w:val="ListParagraph"/>
              <w:spacing w:after="0" w:line="240" w:lineRule="auto"/>
              <w:ind w:lef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</w:pP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B) </w:t>
            </w:r>
            <w:r w:rsidRPr="1EFFD48F" w:rsidR="49F3366A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d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ie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Dimensionalität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eines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komplexen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Phänomens</w:t>
            </w:r>
            <w:r w:rsidRPr="1EFFD48F" w:rsidR="47BE6766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47BE6766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zu</w:t>
            </w:r>
            <w:r w:rsidRPr="1EFFD48F" w:rsidR="47BE6766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47BE6766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reduzieren</w:t>
            </w:r>
          </w:p>
          <w:p w:rsidR="00B81D44" w:rsidP="1EFFD48F" w:rsidRDefault="00B613C3" w14:paraId="2AB8FFD5" w14:textId="2CBB95A7">
            <w:pPr>
              <w:pStyle w:val="ListParagraph"/>
              <w:spacing w:after="0" w:line="240" w:lineRule="auto"/>
              <w:ind w:lef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</w:pP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C)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eine</w:t>
            </w:r>
            <w:r w:rsidRPr="1EFFD48F" w:rsidR="71BA97C1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Datensat</w:t>
            </w:r>
            <w:r w:rsidRPr="1EFFD48F" w:rsidR="525F70CA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z zu beschreiben</w:t>
            </w:r>
          </w:p>
          <w:p w:rsidR="00B613C3" w:rsidP="00B613C3" w:rsidRDefault="00B613C3" w14:paraId="282385B9" w14:textId="77777777">
            <w:pPr>
              <w:pStyle w:val="ListParagraph"/>
              <w:spacing w:after="0" w:line="240" w:lineRule="auto"/>
              <w:ind w:left="708"/>
              <w:textAlignment w:val="baseline"/>
              <w:rPr>
                <w:rFonts w:eastAsia="Times New Roman" w:asciiTheme="minorHAnsi" w:hAnsiTheme="minorHAnsi" w:cstheme="minorHAnsi"/>
                <w:lang w:val="es-ES" w:eastAsia="en-GB"/>
              </w:rPr>
            </w:pPr>
          </w:p>
          <w:p w:rsidRPr="00B613C3" w:rsidR="00B613C3" w:rsidP="1EFFD48F" w:rsidRDefault="00B613C3" w14:paraId="2F39F1E7" w14:textId="60A8EE30">
            <w:pPr>
              <w:spacing w:after="0" w:line="240" w:lineRule="auto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</w:pP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2.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Die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Ausgangsdatenmatrix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einer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PCA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muss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358EA3A9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auf</w:t>
            </w:r>
            <w:r w:rsidRPr="1EFFD48F" w:rsidR="000F65FC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</w:t>
            </w:r>
            <w:r w:rsidRPr="1EFFD48F" w:rsidR="000F65FC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… </w:t>
            </w:r>
            <w:r w:rsidRPr="1EFFD48F" w:rsidR="5FD6E014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basieren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:</w:t>
            </w:r>
          </w:p>
          <w:p w:rsidRPr="00B613C3" w:rsidR="00B613C3" w:rsidP="1EFFD48F" w:rsidRDefault="00B613C3" w14:paraId="5D01E61C" w14:textId="1D1D205D">
            <w:pPr>
              <w:spacing w:after="0" w:line="240" w:lineRule="auto"/>
              <w:ind w:lef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</w:pP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A)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qualitativen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Daten</w:t>
            </w:r>
          </w:p>
          <w:p w:rsidRPr="00B613C3" w:rsidR="00B613C3" w:rsidP="1EFFD48F" w:rsidRDefault="00B613C3" w14:paraId="2CE5AD0B" w14:textId="465F5580">
            <w:pPr>
              <w:spacing w:after="0" w:line="240" w:lineRule="auto"/>
              <w:ind w:lef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</w:pP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B)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standardisierten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Daten</w:t>
            </w:r>
          </w:p>
          <w:p w:rsidR="00C51B33" w:rsidP="1EFFD48F" w:rsidRDefault="00B613C3" w14:paraId="78DEF596" w14:textId="406D6CEF">
            <w:pPr>
              <w:spacing w:after="0" w:line="240" w:lineRule="auto"/>
              <w:ind w:lef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</w:pP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C)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>quantitativen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es-ES" w:eastAsia="en-GB"/>
              </w:rPr>
              <w:t xml:space="preserve"> Daten</w:t>
            </w:r>
          </w:p>
          <w:p w:rsidR="00B613C3" w:rsidP="00B613C3" w:rsidRDefault="00B613C3" w14:paraId="4E416FF7" w14:textId="77777777">
            <w:pPr>
              <w:spacing w:after="0" w:line="240" w:lineRule="auto"/>
              <w:ind w:left="708"/>
              <w:textAlignment w:val="baseline"/>
              <w:rPr>
                <w:rFonts w:eastAsia="Times New Roman" w:asciiTheme="minorHAnsi" w:hAnsiTheme="minorHAnsi" w:cstheme="minorHAnsi"/>
                <w:lang w:val="es-ES" w:eastAsia="en-GB"/>
              </w:rPr>
            </w:pPr>
          </w:p>
          <w:p w:rsidRPr="00B613C3" w:rsidR="00B613C3" w:rsidP="00B613C3" w:rsidRDefault="00851CC9" w14:paraId="762D02F1" w14:textId="77777777">
            <w:pPr>
              <w:spacing w:after="0" w:line="240" w:lineRule="auto"/>
              <w:textAlignment w:val="baseline"/>
              <w:rPr>
                <w:rFonts w:eastAsia="Times New Roman" w:asciiTheme="minorHAnsi" w:hAnsiTheme="minorHAnsi" w:cstheme="minorHAnsi"/>
                <w:lang w:val="sk-SK" w:eastAsia="en-GB"/>
              </w:rPr>
            </w:pPr>
            <w:r>
              <w:rPr>
                <w:rFonts w:eastAsia="Times New Roman" w:asciiTheme="minorHAnsi" w:hAnsiTheme="minorHAnsi" w:cstheme="minorHAnsi"/>
                <w:lang w:val="sk-SK" w:eastAsia="en-GB"/>
              </w:rPr>
              <w:t>3.</w:t>
            </w:r>
            <w:r w:rsidR="00F9226A">
              <w:rPr>
                <w:rFonts w:eastAsia="Times New Roman" w:asciiTheme="minorHAnsi" w:hAnsiTheme="minorHAnsi" w:cstheme="minorHAnsi"/>
                <w:lang w:val="sk-SK" w:eastAsia="en-GB"/>
              </w:rPr>
              <w:t xml:space="preserve"> </w:t>
            </w:r>
            <w:r w:rsidRPr="00B613C3" w:rsidR="00B613C3">
              <w:rPr>
                <w:rFonts w:eastAsia="Times New Roman" w:asciiTheme="minorHAnsi" w:hAnsiTheme="minorHAnsi" w:cstheme="minorHAnsi"/>
                <w:lang w:val="sk-SK" w:eastAsia="en-GB"/>
              </w:rPr>
              <w:t>Die extrahierten Komponenten in der Hauptkomponentenanalyse:</w:t>
            </w:r>
          </w:p>
          <w:p w:rsidRPr="00B613C3" w:rsidR="00B613C3" w:rsidP="1EFFD48F" w:rsidRDefault="00B613C3" w14:paraId="37D6BE94" w14:textId="207ADC51">
            <w:pPr>
              <w:spacing w:after="0" w:line="240" w:lineRule="auto"/>
              <w:ind w:lef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</w:pP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A)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sind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lineare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Kombinationen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 der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Ausgangsvariablen</w:t>
            </w:r>
          </w:p>
          <w:p w:rsidRPr="00B613C3" w:rsidR="00B613C3" w:rsidP="1EFFD48F" w:rsidRDefault="00B613C3" w14:paraId="445A0450" w14:textId="7352B43B">
            <w:pPr>
              <w:spacing w:after="0" w:line="240" w:lineRule="auto"/>
              <w:ind w:lef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</w:pP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B)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haben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die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Eigenschaft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 der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Gleichverteilung</w:t>
            </w:r>
          </w:p>
          <w:p w:rsidR="00C51B33" w:rsidP="1EFFD48F" w:rsidRDefault="00B613C3" w14:paraId="67158F19" w14:textId="4C7B672B">
            <w:pPr>
              <w:spacing w:after="0" w:line="240" w:lineRule="auto"/>
              <w:ind w:left="708"/>
              <w:textAlignment w:val="baseline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lang w:eastAsia="en-GB"/>
              </w:rPr>
            </w:pP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C)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haben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alle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Eigenwerte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größer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>als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  <w:t xml:space="preserve"> 1</w:t>
            </w:r>
          </w:p>
          <w:p w:rsidR="1EFFD48F" w:rsidP="1EFFD48F" w:rsidRDefault="1EFFD48F" w14:paraId="32F339A9" w14:textId="0E513E1E">
            <w:pPr>
              <w:pStyle w:val="Normal"/>
              <w:spacing w:after="0" w:line="240" w:lineRule="auto"/>
              <w:ind w:left="708"/>
              <w:rPr>
                <w:rFonts w:ascii="Calibri" w:hAnsi="Calibri" w:eastAsia="Times New Roman" w:cs="Calibri" w:asciiTheme="minorAscii" w:hAnsiTheme="minorAscii" w:cstheme="minorAscii"/>
                <w:lang w:val="sk-SK" w:eastAsia="en-GB"/>
              </w:rPr>
            </w:pPr>
          </w:p>
          <w:p w:rsidR="00F9226A" w:rsidP="00F9226A" w:rsidRDefault="00F9226A" w14:paraId="40152A89" w14:textId="2436B7FD">
            <w:pPr>
              <w:spacing w:after="0" w:line="240" w:lineRule="auto"/>
              <w:textAlignment w:val="baseline"/>
            </w:pPr>
            <w:r w:rsidRPr="1EFFD48F" w:rsidR="00F9226A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4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. </w:t>
            </w:r>
            <w:r w:rsidR="00B613C3">
              <w:rPr/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Mit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wie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vielen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Dimensionen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würden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483E34B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wir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das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folgende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Phänomen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 xml:space="preserve"> 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erklären</w:t>
            </w:r>
            <w:r w:rsidRPr="1EFFD48F" w:rsidR="00B613C3"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  <w:t>?</w:t>
            </w:r>
            <w:r>
              <w:object w:dxaOrig="9015" w:dyaOrig="7605" w14:anchorId="5B47BEB3">
                <v:shape id="_x0000_i1026" style="width:321pt;height:270.5pt" o:ole="" type="#_x0000_t75">
                  <v:imagedata o:title="" r:id="rId14"/>
                </v:shape>
                <o:OLEObject Type="Embed" ProgID="PBrush" ShapeID="_x0000_i1026" DrawAspect="Content" ObjectID="_1746347443" r:id="rId15"/>
              </w:object>
            </w:r>
          </w:p>
          <w:p w:rsidR="00F9226A" w:rsidP="00F9226A" w:rsidRDefault="00B613C3" w14:paraId="5B7E5E8D" w14:textId="124985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</w:pPr>
            <w:r>
              <w:t>Eine</w:t>
            </w:r>
          </w:p>
          <w:p w:rsidRPr="00C51B33" w:rsidR="00F9226A" w:rsidP="00F9226A" w:rsidRDefault="00B613C3" w14:paraId="677EA7BC" w14:textId="66E9200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>Zwei</w:t>
            </w:r>
          </w:p>
          <w:p w:rsidRPr="00F9226A" w:rsidR="00F9226A" w:rsidP="00F9226A" w:rsidRDefault="00B613C3" w14:paraId="650EC00B" w14:textId="6EBBBB1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asciiTheme="minorHAnsi" w:hAnsiTheme="minorHAnsi" w:cstheme="minorHAnsi"/>
                <w:lang w:eastAsia="en-GB"/>
              </w:rPr>
            </w:pPr>
            <w:r>
              <w:t>Drei</w:t>
            </w:r>
          </w:p>
          <w:p w:rsidRPr="00D149EE" w:rsidR="00234EA1" w:rsidP="00234EA1" w:rsidRDefault="00234EA1" w14:paraId="55678ED4" w14:textId="681367C0">
            <w:pPr>
              <w:spacing w:after="0" w:line="240" w:lineRule="auto"/>
              <w:ind w:left="708"/>
              <w:textAlignment w:val="baseline"/>
              <w:rPr>
                <w:rFonts w:eastAsia="Times New Roman" w:asciiTheme="minorHAnsi" w:hAnsiTheme="minorHAnsi" w:cstheme="minorHAnsi"/>
                <w:color w:val="266C9F"/>
                <w:lang w:eastAsia="en-GB"/>
              </w:rPr>
            </w:pPr>
          </w:p>
        </w:tc>
      </w:tr>
      <w:tr w:rsidRPr="00A9636B" w:rsidR="00A831EE" w:rsidTr="1EFFD48F" w14:paraId="141245BA" w14:textId="77777777">
        <w:tc>
          <w:tcPr>
            <w:tcW w:w="2716" w:type="dxa"/>
            <w:shd w:val="clear" w:color="auto" w:fill="238791"/>
            <w:tcMar/>
          </w:tcPr>
          <w:p w:rsidRPr="00A9636B" w:rsidR="00A831EE" w:rsidP="00B613C3" w:rsidRDefault="00A831EE" w14:paraId="2EE547E7" w14:textId="07BA387C">
            <w:pPr>
              <w:ind w:left="708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  <w:proofErr w:type="spellStart"/>
            <w:r w:rsidRPr="00A9636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>Resources</w:t>
            </w:r>
            <w:proofErr w:type="spellEnd"/>
            <w:r w:rsidRPr="00A9636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 xml:space="preserve"> (</w:t>
            </w:r>
            <w:proofErr w:type="spellStart"/>
            <w:r w:rsidRPr="00A9636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>videos</w:t>
            </w:r>
            <w:proofErr w:type="spellEnd"/>
            <w:r w:rsidRPr="00A9636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 xml:space="preserve">, </w:t>
            </w:r>
            <w:proofErr w:type="spellStart"/>
            <w:r w:rsidRPr="00A9636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>reference</w:t>
            </w:r>
            <w:proofErr w:type="spellEnd"/>
            <w:r w:rsidRPr="00A9636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 xml:space="preserve"> link) </w:t>
            </w:r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8926A0" w:rsidR="00A831EE" w:rsidP="007C0F63" w:rsidRDefault="00F9226A" w14:paraId="1E48BD6B" w14:textId="42677322">
            <w:pPr>
              <w:rPr>
                <w:rFonts w:cs="Calibri"/>
                <w:lang w:val="es-ES"/>
              </w:rPr>
            </w:pPr>
            <w:r w:rsidRPr="008926A0">
              <w:rPr>
                <w:rFonts w:cs="Calibri"/>
              </w:rPr>
              <w:t xml:space="preserve">Pozzolo P., </w:t>
            </w:r>
            <w:r w:rsidRPr="008926A0">
              <w:rPr>
                <w:rFonts w:cs="Calibri"/>
                <w:i/>
                <w:iCs/>
              </w:rPr>
              <w:t>Analisi delle componenti principali: da dove partire</w:t>
            </w:r>
            <w:r w:rsidRPr="008926A0">
              <w:rPr>
                <w:rFonts w:cs="Calibri"/>
              </w:rPr>
              <w:t xml:space="preserve">, </w:t>
            </w:r>
            <w:hyperlink w:history="1" r:id="rId16">
              <w:r w:rsidRPr="008926A0">
                <w:rPr>
                  <w:rStyle w:val="Hyperlink"/>
                  <w:rFonts w:cs="Calibri"/>
                  <w:color w:val="auto"/>
                  <w:lang w:val="es-ES"/>
                </w:rPr>
                <w:t>https://paolapozzolo.it/analisi-delle-componenti-principali-criteri/</w:t>
              </w:r>
            </w:hyperlink>
          </w:p>
          <w:p w:rsidRPr="008926A0" w:rsidR="00F44451" w:rsidP="007C0F63" w:rsidRDefault="00F9226A" w14:paraId="71A87813" w14:textId="77ED292A">
            <w:pPr>
              <w:rPr>
                <w:rFonts w:cs="Calibri"/>
                <w:lang w:val="es-ES"/>
              </w:rPr>
            </w:pPr>
            <w:r w:rsidRPr="008926A0">
              <w:rPr>
                <w:rFonts w:cs="Calibri"/>
                <w:lang w:val="es-ES"/>
              </w:rPr>
              <w:lastRenderedPageBreak/>
              <w:t xml:space="preserve">Gilardone A., </w:t>
            </w:r>
            <w:r w:rsidRPr="008926A0">
              <w:rPr>
                <w:rFonts w:cs="Calibri"/>
                <w:i/>
                <w:iCs/>
                <w:lang w:val="es-ES"/>
              </w:rPr>
              <w:t>Analisi delle componenti principali: 7 passaggi da eseguire</w:t>
            </w:r>
            <w:r w:rsidRPr="008926A0">
              <w:rPr>
                <w:rFonts w:cs="Calibri"/>
                <w:lang w:val="es-ES"/>
              </w:rPr>
              <w:t xml:space="preserve"> </w:t>
            </w:r>
            <w:hyperlink w:history="1" r:id="rId17">
              <w:r w:rsidRPr="008926A0">
                <w:rPr>
                  <w:rStyle w:val="Hyperlink"/>
                  <w:rFonts w:cs="Calibri"/>
                  <w:color w:val="auto"/>
                  <w:lang w:val="es-ES"/>
                </w:rPr>
                <w:t>https://adrianogilardone.com/analisi-delle-componenti-principali/</w:t>
              </w:r>
            </w:hyperlink>
          </w:p>
          <w:p w:rsidRPr="008926A0" w:rsidR="00D6695A" w:rsidP="007C0F63" w:rsidRDefault="00F44451" w14:paraId="5CCBCF3D" w14:textId="450DB077">
            <w:pPr>
              <w:rPr>
                <w:rFonts w:cs="Calibri"/>
                <w:lang w:val="es-ES"/>
              </w:rPr>
            </w:pPr>
            <w:r w:rsidRPr="008926A0">
              <w:rPr>
                <w:rFonts w:cs="Calibri"/>
                <w:lang w:val="es-ES"/>
              </w:rPr>
              <w:t>Gilardone</w:t>
            </w:r>
            <w:r w:rsidRPr="008926A0" w:rsidR="00F9226A">
              <w:rPr>
                <w:rFonts w:cs="Calibri"/>
                <w:lang w:val="es-ES"/>
              </w:rPr>
              <w:t xml:space="preserve"> A.</w:t>
            </w:r>
            <w:r w:rsidRPr="008926A0">
              <w:rPr>
                <w:rFonts w:cs="Calibri"/>
                <w:lang w:val="es-ES"/>
              </w:rPr>
              <w:t xml:space="preserve">, </w:t>
            </w:r>
            <w:hyperlink w:history="1" r:id="rId18">
              <w:r w:rsidRPr="008926A0" w:rsidR="00D6695A">
                <w:rPr>
                  <w:rStyle w:val="Hyperlink"/>
                  <w:rFonts w:cs="Calibri"/>
                  <w:color w:val="auto"/>
                  <w:lang w:val="es-ES"/>
                </w:rPr>
                <w:t>https://www.youtube.com/watch?v=OksC-g4K2gY</w:t>
              </w:r>
            </w:hyperlink>
          </w:p>
          <w:p w:rsidRPr="008926A0" w:rsidR="008926A0" w:rsidP="007C0F63" w:rsidRDefault="008926A0" w14:paraId="0F2D0F24" w14:textId="77777777">
            <w:pPr>
              <w:rPr>
                <w:rFonts w:cs="Calibri"/>
              </w:rPr>
            </w:pPr>
            <w:r w:rsidRPr="008926A0">
              <w:rPr>
                <w:rFonts w:cs="Calibri"/>
              </w:rPr>
              <w:t>Vardanega A., L’Analisi in componenti principali</w:t>
            </w:r>
          </w:p>
          <w:p w:rsidRPr="008926A0" w:rsidR="00D6695A" w:rsidP="007C0F63" w:rsidRDefault="005D3937" w14:paraId="7C214DF6" w14:textId="18D0DC0D">
            <w:pPr>
              <w:rPr>
                <w:rFonts w:cs="Calibri"/>
                <w:color w:val="1F3864" w:themeColor="accent1" w:themeShade="80"/>
                <w:lang w:val="es-ES"/>
              </w:rPr>
            </w:pPr>
            <w:hyperlink w:history="1" r:id="rId19">
              <w:r w:rsidRPr="008926A0" w:rsidR="008926A0">
                <w:rPr>
                  <w:rStyle w:val="Hyperlink"/>
                  <w:rFonts w:cs="Calibri"/>
                  <w:lang w:val="es-ES"/>
                </w:rPr>
                <w:t>https://www.agnesevardanega.eu/wiki/r/analisi_esplorativa/analisi_in_componenti_principali</w:t>
              </w:r>
            </w:hyperlink>
          </w:p>
          <w:p w:rsidRPr="008926A0" w:rsidR="00275A72" w:rsidP="007C0F63" w:rsidRDefault="0098397E" w14:paraId="7B5D4B26" w14:textId="7D298829">
            <w:pPr>
              <w:rPr>
                <w:rFonts w:cs="Calibri"/>
                <w:lang w:val="es-ES"/>
              </w:rPr>
            </w:pPr>
            <w:r w:rsidRPr="008926A0">
              <w:rPr>
                <w:rFonts w:cs="Calibri"/>
                <w:lang w:val="es-ES"/>
              </w:rPr>
              <w:t xml:space="preserve">Zakaria Jaadi, </w:t>
            </w:r>
            <w:r w:rsidRPr="008926A0">
              <w:rPr>
                <w:rFonts w:cs="Calibri"/>
                <w:i/>
                <w:iCs/>
                <w:lang w:val="es-ES"/>
              </w:rPr>
              <w:t>A Step-by-Step Explanation of Principal Component Analysis (PCA)</w:t>
            </w:r>
            <w:r w:rsidRPr="008926A0">
              <w:rPr>
                <w:rFonts w:cs="Calibri"/>
                <w:lang w:val="es-ES"/>
              </w:rPr>
              <w:t xml:space="preserve">, </w:t>
            </w:r>
            <w:hyperlink w:history="1" r:id="rId20">
              <w:r w:rsidRPr="008926A0" w:rsidR="008926A0">
                <w:rPr>
                  <w:rStyle w:val="Hyperlink"/>
                  <w:rFonts w:cs="Calibri"/>
                  <w:color w:val="auto"/>
                  <w:lang w:val="es-ES"/>
                </w:rPr>
                <w:t>https://builtin.com/data-science/step-step-explanation-principal-component-analysis</w:t>
              </w:r>
            </w:hyperlink>
          </w:p>
          <w:p w:rsidR="008926A0" w:rsidP="008926A0" w:rsidRDefault="008926A0" w14:paraId="004A03DC" w14:textId="5817D33A">
            <w:pPr>
              <w:rPr>
                <w:rFonts w:cs="Calibri"/>
                <w:lang w:val="es-ES"/>
              </w:rPr>
            </w:pPr>
            <w:r w:rsidRPr="008926A0">
              <w:rPr>
                <w:rFonts w:cs="Calibri"/>
                <w:lang w:val="es-ES"/>
              </w:rPr>
              <w:t xml:space="preserve">Ian T. Jolliffe and Jorge Cadima, </w:t>
            </w:r>
            <w:r w:rsidRPr="008926A0">
              <w:rPr>
                <w:rFonts w:cs="Calibri"/>
                <w:i/>
                <w:iCs/>
                <w:lang w:val="es-ES"/>
              </w:rPr>
              <w:t>Principal component analysis: a review and recent developments</w:t>
            </w:r>
            <w:r w:rsidRPr="008926A0">
              <w:rPr>
                <w:rFonts w:cs="Calibri"/>
                <w:lang w:val="es-ES"/>
              </w:rPr>
              <w:t xml:space="preserve">, </w:t>
            </w:r>
            <w:hyperlink w:history="1" r:id="rId21">
              <w:r w:rsidRPr="006C5E27" w:rsidR="00BC6832">
                <w:rPr>
                  <w:rStyle w:val="Hyperlink"/>
                  <w:rFonts w:cs="Calibri"/>
                  <w:lang w:val="es-ES"/>
                </w:rPr>
                <w:t>https://royalsocietypublishing.org/doi/10.1098/rsta.2015.0202</w:t>
              </w:r>
            </w:hyperlink>
          </w:p>
          <w:p w:rsidRPr="00A9636B" w:rsidR="00BC6832" w:rsidP="1EFFD48F" w:rsidRDefault="00BC6832" w14:paraId="2D042BD5" w14:textId="22475448">
            <w:pPr>
              <w:rPr>
                <w:rFonts w:ascii="Calibri" w:hAnsi="Calibri" w:cs="Calibri" w:asciiTheme="minorAscii" w:hAnsiTheme="minorAscii" w:cstheme="minorAscii"/>
                <w:color w:val="1F3864" w:themeColor="accent1" w:themeShade="80"/>
                <w:lang w:val="es-ES"/>
              </w:rPr>
            </w:pPr>
            <w:r w:rsidRPr="1EFFD48F" w:rsidR="00BC6832">
              <w:rPr>
                <w:rFonts w:cs="Calibri"/>
                <w:lang w:val="es-ES"/>
              </w:rPr>
              <w:t>Science</w:t>
            </w:r>
            <w:r w:rsidRPr="1EFFD48F" w:rsidR="00BC6832">
              <w:rPr>
                <w:rFonts w:cs="Calibri"/>
                <w:lang w:val="es-ES"/>
              </w:rPr>
              <w:t xml:space="preserve"> </w:t>
            </w:r>
            <w:r w:rsidRPr="1EFFD48F" w:rsidR="00BC6832">
              <w:rPr>
                <w:rFonts w:cs="Calibri"/>
                <w:lang w:val="es-ES"/>
              </w:rPr>
              <w:t>Snippets</w:t>
            </w:r>
            <w:r w:rsidRPr="1EFFD48F" w:rsidR="00BC6832">
              <w:rPr>
                <w:rFonts w:cs="Calibri"/>
                <w:lang w:val="es-ES"/>
              </w:rPr>
              <w:t xml:space="preserve"> Blog, 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>What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 xml:space="preserve"> 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>Is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 xml:space="preserve"> Principal 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>Component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 xml:space="preserve"> 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>Analysis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 xml:space="preserve"> (PCA) and 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>How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 xml:space="preserve"> 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>It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 xml:space="preserve"> 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>Is</w:t>
            </w:r>
            <w:r w:rsidRPr="1EFFD48F" w:rsidR="00BC6832">
              <w:rPr>
                <w:rFonts w:cs="Calibri"/>
                <w:i w:val="1"/>
                <w:iCs w:val="1"/>
                <w:lang w:val="es-ES"/>
              </w:rPr>
              <w:t xml:space="preserve"> Used?</w:t>
            </w:r>
            <w:r w:rsidRPr="1EFFD48F" w:rsidR="00BC6832">
              <w:rPr>
                <w:rFonts w:cs="Calibri"/>
                <w:lang w:val="es-ES"/>
              </w:rPr>
              <w:t xml:space="preserve">, 2020 </w:t>
            </w:r>
            <w:hyperlink r:id="R328b9cd2d46040b2">
              <w:r w:rsidRPr="1EFFD48F" w:rsidR="00BC6832">
                <w:rPr>
                  <w:rStyle w:val="Hyperlink"/>
                  <w:rFonts w:cs="Calibri"/>
                  <w:lang w:val="es-ES"/>
                </w:rPr>
                <w:t>https://www.sartorius.com/en/knowledge/science-snippets/what-is-principal-component-analysis-pca-and-how-it-is-used-507186</w:t>
              </w:r>
            </w:hyperlink>
            <w:r w:rsidRPr="1EFFD48F" w:rsidR="0ADD139E">
              <w:rPr>
                <w:rFonts w:cs="Calibri"/>
                <w:lang w:val="es-ES"/>
              </w:rPr>
              <w:t xml:space="preserve"> </w:t>
            </w:r>
          </w:p>
        </w:tc>
      </w:tr>
      <w:tr w:rsidRPr="00A9636B" w:rsidR="00A831EE" w:rsidTr="1EFFD48F" w14:paraId="1626D2DA" w14:textId="77777777">
        <w:tc>
          <w:tcPr>
            <w:tcW w:w="2716" w:type="dxa"/>
            <w:shd w:val="clear" w:color="auto" w:fill="238791"/>
            <w:tcMar/>
          </w:tcPr>
          <w:p w:rsidRPr="00A9636B" w:rsidR="00A831EE" w:rsidP="007C0F63" w:rsidRDefault="00A831EE" w14:paraId="42F4413C" w14:textId="4AC14515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  <w:proofErr w:type="spellStart"/>
            <w: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lastRenderedPageBreak/>
              <w:t>Related</w:t>
            </w:r>
            <w:proofErr w:type="spellEnd"/>
            <w: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>material</w:t>
            </w:r>
            <w:proofErr w:type="spellEnd"/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A9636B" w:rsidR="00A831EE" w:rsidP="007C0F63" w:rsidRDefault="00A831EE" w14:paraId="2F777DEE" w14:textId="77777777">
            <w:pPr>
              <w:rPr>
                <w:rFonts w:asciiTheme="minorHAnsi" w:hAnsiTheme="minorHAnsi" w:cstheme="minorHAnsi"/>
                <w:color w:val="1F3864" w:themeColor="accent1" w:themeShade="80"/>
                <w:lang w:val="es-ES"/>
              </w:rPr>
            </w:pPr>
          </w:p>
        </w:tc>
      </w:tr>
      <w:tr w:rsidRPr="00A9636B" w:rsidR="00A831EE" w:rsidTr="1EFFD48F" w14:paraId="487732A3" w14:textId="77777777">
        <w:tc>
          <w:tcPr>
            <w:tcW w:w="2716" w:type="dxa"/>
            <w:shd w:val="clear" w:color="auto" w:fill="238791"/>
            <w:tcMar/>
          </w:tcPr>
          <w:p w:rsidRPr="00A9636B" w:rsidR="00A831EE" w:rsidP="007C0F63" w:rsidRDefault="00A831EE" w14:paraId="7A7FC2D0" w14:textId="244CF9C8">
            <w:pP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</w:pPr>
            <w:proofErr w:type="spellStart"/>
            <w: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>Related</w:t>
            </w:r>
            <w:proofErr w:type="spellEnd"/>
            <w:r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 xml:space="preserve"> PPT</w:t>
            </w:r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A9636B" w:rsidR="00A831EE" w:rsidP="007C0F63" w:rsidRDefault="00A831EE" w14:paraId="1261AEAF" w14:textId="77777777">
            <w:pPr>
              <w:rPr>
                <w:rFonts w:asciiTheme="minorHAnsi" w:hAnsiTheme="minorHAnsi" w:cstheme="minorHAnsi"/>
                <w:color w:val="1F3864" w:themeColor="accent1" w:themeShade="80"/>
                <w:lang w:val="es-ES"/>
              </w:rPr>
            </w:pPr>
          </w:p>
        </w:tc>
      </w:tr>
      <w:tr w:rsidRPr="005F1233" w:rsidR="007C0F63" w:rsidTr="1EFFD48F" w14:paraId="72AA9107" w14:textId="77777777">
        <w:tc>
          <w:tcPr>
            <w:tcW w:w="2716" w:type="dxa"/>
            <w:shd w:val="clear" w:color="auto" w:fill="238791"/>
            <w:tcMar/>
          </w:tcPr>
          <w:p w:rsidRPr="00A9636B" w:rsidR="007C0F63" w:rsidP="007C0F63" w:rsidRDefault="007C0F63" w14:paraId="008DE1CC" w14:textId="51E8E5A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A9636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>Bibliography</w:t>
            </w:r>
            <w:proofErr w:type="spellEnd"/>
            <w:r w:rsidRPr="00A9636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eastAsia="en-GB"/>
              </w:rPr>
              <w:t> </w:t>
            </w:r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5F1233" w:rsidR="005F1233" w:rsidP="007C0F63" w:rsidRDefault="005F1233" w14:paraId="5E1BFC4A" w14:textId="248804A8">
            <w:pPr>
              <w:rPr>
                <w:rFonts w:asciiTheme="minorHAnsi" w:hAnsiTheme="minorHAnsi" w:cstheme="minorHAnsi"/>
                <w:color w:val="1F3864" w:themeColor="accent1" w:themeShade="80"/>
                <w:lang w:val="en-GB"/>
              </w:rPr>
            </w:pPr>
          </w:p>
        </w:tc>
      </w:tr>
      <w:tr w:rsidRPr="005F1233" w:rsidR="007C0F63" w:rsidTr="1EFFD48F" w14:paraId="2351232E" w14:textId="77777777">
        <w:tc>
          <w:tcPr>
            <w:tcW w:w="2716" w:type="dxa"/>
            <w:shd w:val="clear" w:color="auto" w:fill="238791"/>
            <w:tcMar/>
          </w:tcPr>
          <w:p w:rsidRPr="005F1233" w:rsidR="007C0F63" w:rsidP="007C0F63" w:rsidRDefault="007C0F63" w14:paraId="148A9F4C" w14:textId="06E6872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5F1233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lang w:val="en-GB" w:eastAsia="en-GB"/>
              </w:rPr>
              <w:t>Provided by </w:t>
            </w:r>
          </w:p>
        </w:tc>
        <w:tc>
          <w:tcPr>
            <w:tcW w:w="6637" w:type="dxa"/>
            <w:gridSpan w:val="2"/>
            <w:shd w:val="clear" w:color="auto" w:fill="FFFFFF" w:themeFill="background1"/>
            <w:tcMar/>
          </w:tcPr>
          <w:p w:rsidRPr="005F1233" w:rsidR="007C0F63" w:rsidP="007C0F63" w:rsidRDefault="00851CC9" w14:paraId="250DF3DD" w14:textId="5A5903B0">
            <w:pPr>
              <w:rPr>
                <w:rFonts w:asciiTheme="minorHAnsi" w:hAnsiTheme="minorHAnsi" w:cstheme="minorHAnsi"/>
                <w:color w:val="1F3864" w:themeColor="accent1" w:themeShade="80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[</w:t>
            </w:r>
            <w:r w:rsidR="005F071A">
              <w:rPr>
                <w:rFonts w:asciiTheme="minorHAnsi" w:hAnsiTheme="minorHAnsi" w:cstheme="minorHAnsi"/>
                <w:lang w:val="en-GB"/>
              </w:rPr>
              <w:t>UNISALENTO/DEMOSTENE CENTRO STUDI</w:t>
            </w:r>
            <w:r>
              <w:rPr>
                <w:rFonts w:asciiTheme="minorHAnsi" w:hAnsiTheme="minorHAnsi" w:cstheme="minorHAnsi"/>
                <w:lang w:val="en-GB"/>
              </w:rPr>
              <w:t>]</w:t>
            </w:r>
          </w:p>
        </w:tc>
      </w:tr>
    </w:tbl>
    <w:p w:rsidRPr="005F1233" w:rsidR="008C430E" w:rsidP="007C0F63" w:rsidRDefault="005D3937" w14:paraId="32F2AEDF" w14:textId="3D232161">
      <w:pPr>
        <w:rPr>
          <w:lang w:val="en-GB"/>
        </w:rPr>
      </w:pPr>
    </w:p>
    <w:sectPr w:rsidRPr="005F1233" w:rsidR="008C430E" w:rsidSect="00137BB7">
      <w:headerReference w:type="default" r:id="rId22"/>
      <w:footerReference w:type="default" r:id="rId23"/>
      <w:pgSz w:w="11906" w:h="16838" w:orient="portrait"/>
      <w:pgMar w:top="0" w:right="1134" w:bottom="851" w:left="993" w:header="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E4F" w:rsidP="00137BB7" w:rsidRDefault="00C05E4F" w14:paraId="0D31CB68" w14:textId="77777777">
      <w:pPr>
        <w:spacing w:after="0" w:line="240" w:lineRule="auto"/>
      </w:pPr>
      <w:r>
        <w:separator/>
      </w:r>
    </w:p>
  </w:endnote>
  <w:endnote w:type="continuationSeparator" w:id="0">
    <w:p w:rsidR="00C05E4F" w:rsidP="00137BB7" w:rsidRDefault="00C05E4F" w14:paraId="3CF968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7BB7" w:rsidP="00137BB7" w:rsidRDefault="00137BB7" w14:paraId="660696DA" w14:textId="77777777">
    <w:pPr>
      <w:spacing w:after="0"/>
      <w:ind w:left="-851"/>
      <w:rPr>
        <w:rFonts w:hAnsi="Tw Cen MT"/>
        <w:color w:val="767171" w:themeColor="background2" w:themeShade="80"/>
        <w:kern w:val="24"/>
        <w:sz w:val="16"/>
        <w:szCs w:val="16"/>
        <w:lang w:val="en-US"/>
      </w:rPr>
    </w:pPr>
  </w:p>
  <w:p w:rsidR="00137BB7" w:rsidP="00137BB7" w:rsidRDefault="00137BB7" w14:paraId="25D6238E" w14:textId="77777777">
    <w:pPr>
      <w:spacing w:after="0"/>
      <w:ind w:left="-426"/>
      <w:rPr>
        <w:rFonts w:hAnsi="Tw Cen MT"/>
        <w:color w:val="767171" w:themeColor="background2" w:themeShade="80"/>
        <w:kern w:val="24"/>
        <w:sz w:val="16"/>
        <w:szCs w:val="16"/>
        <w:lang w:val="en-US"/>
      </w:rPr>
    </w:pPr>
    <w:r w:rsidRPr="00AC3E98">
      <w:rPr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25388D7A" wp14:editId="75091EFB">
          <wp:simplePos x="0" y="0"/>
          <wp:positionH relativeFrom="column">
            <wp:posOffset>100965</wp:posOffset>
          </wp:positionH>
          <wp:positionV relativeFrom="paragraph">
            <wp:posOffset>80645</wp:posOffset>
          </wp:positionV>
          <wp:extent cx="1889760" cy="452120"/>
          <wp:effectExtent l="0" t="0" r="0" b="5080"/>
          <wp:wrapSquare wrapText="bothSides"/>
          <wp:docPr id="71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7BB7" w:rsidP="00137BB7" w:rsidRDefault="00137BB7" w14:paraId="231EC9D1" w14:textId="77777777">
    <w:pPr>
      <w:spacing w:after="0"/>
      <w:ind w:left="-426"/>
      <w:rPr>
        <w:rFonts w:hAnsi="Tw Cen MT"/>
        <w:color w:val="767171" w:themeColor="background2" w:themeShade="80"/>
        <w:kern w:val="24"/>
        <w:sz w:val="14"/>
        <w:szCs w:val="14"/>
        <w:lang w:val="en-US"/>
      </w:rPr>
    </w:pPr>
    <w:r w:rsidRPr="00AC3E98">
      <w:rPr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3C19FD2D" wp14:editId="4C128814">
          <wp:simplePos x="0" y="0"/>
          <wp:positionH relativeFrom="column">
            <wp:posOffset>8172450</wp:posOffset>
          </wp:positionH>
          <wp:positionV relativeFrom="paragraph">
            <wp:posOffset>-9758680</wp:posOffset>
          </wp:positionV>
          <wp:extent cx="2239963" cy="488950"/>
          <wp:effectExtent l="0" t="0" r="8255" b="6350"/>
          <wp:wrapNone/>
          <wp:docPr id="72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963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C3E98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With the support of the Erasmus+ </w:t>
    </w:r>
    <w:proofErr w:type="spellStart"/>
    <w:r w:rsidRPr="00AC3E98">
      <w:rPr>
        <w:rFonts w:hAnsi="Tw Cen MT"/>
        <w:color w:val="767171" w:themeColor="background2" w:themeShade="80"/>
        <w:kern w:val="24"/>
        <w:sz w:val="14"/>
        <w:szCs w:val="14"/>
        <w:lang w:val="en-US"/>
      </w:rPr>
      <w:t>programme</w:t>
    </w:r>
    <w:proofErr w:type="spellEnd"/>
    <w:r w:rsidRPr="00AC3E98">
      <w:rPr>
        <w:rFonts w:hAnsi="Tw Cen MT"/>
        <w:color w:val="767171" w:themeColor="background2" w:themeShade="80"/>
        <w:kern w:val="24"/>
        <w:sz w:val="14"/>
        <w:szCs w:val="14"/>
        <w:lang w:val="en-US"/>
      </w:rPr>
      <w:t xml:space="preserve"> of the European Union. This document and its contents reflect the </w:t>
    </w:r>
  </w:p>
  <w:p w:rsidRPr="00AC3E98" w:rsidR="00137BB7" w:rsidP="00137BB7" w:rsidRDefault="00137BB7" w14:paraId="6F31187C" w14:textId="77777777">
    <w:pPr>
      <w:spacing w:after="0"/>
      <w:ind w:left="-426"/>
      <w:rPr>
        <w:rFonts w:hAnsi="Tw Cen MT"/>
        <w:color w:val="767171" w:themeColor="background2" w:themeShade="80"/>
        <w:kern w:val="24"/>
        <w:sz w:val="14"/>
        <w:szCs w:val="14"/>
        <w:lang w:val="en-US"/>
      </w:rPr>
    </w:pPr>
    <w:r w:rsidRPr="00AC3E98">
      <w:rPr>
        <w:rFonts w:hAnsi="Tw Cen MT"/>
        <w:color w:val="767171" w:themeColor="background2" w:themeShade="80"/>
        <w:kern w:val="24"/>
        <w:sz w:val="14"/>
        <w:szCs w:val="14"/>
        <w:lang w:val="en-US"/>
      </w:rPr>
      <w:t>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E4F" w:rsidP="00137BB7" w:rsidRDefault="00C05E4F" w14:paraId="3AA51052" w14:textId="77777777">
      <w:pPr>
        <w:spacing w:after="0" w:line="240" w:lineRule="auto"/>
      </w:pPr>
      <w:r>
        <w:separator/>
      </w:r>
    </w:p>
  </w:footnote>
  <w:footnote w:type="continuationSeparator" w:id="0">
    <w:p w:rsidR="00C05E4F" w:rsidP="00137BB7" w:rsidRDefault="00C05E4F" w14:paraId="064F9F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7BB7" w:rsidRDefault="00137BB7" w14:paraId="3C85CB94" w14:textId="77777777"/>
  <w:tbl>
    <w:tblPr>
      <w:tblStyle w:val="TableGrid"/>
      <w:tblW w:w="10353" w:type="dxa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833"/>
      <w:gridCol w:w="6520"/>
    </w:tblGrid>
    <w:tr w:rsidRPr="00AC3E98" w:rsidR="00137BB7" w:rsidTr="00137BB7" w14:paraId="7983C56A" w14:textId="77777777">
      <w:trPr>
        <w:trHeight w:val="983"/>
      </w:trPr>
      <w:tc>
        <w:tcPr>
          <w:tcW w:w="3833" w:type="dxa"/>
          <w:vMerge w:val="restart"/>
        </w:tcPr>
        <w:p w:rsidR="00137BB7" w:rsidP="00A00316" w:rsidRDefault="00137BB7" w14:paraId="403943F6" w14:textId="77777777">
          <w:pPr>
            <w:pStyle w:val="Header"/>
            <w:tabs>
              <w:tab w:val="left" w:pos="-1701"/>
            </w:tabs>
            <w:rPr>
              <w:b/>
              <w:color w:val="44546A" w:themeColor="text2"/>
              <w:lang w:val="en-US"/>
            </w:rPr>
          </w:pPr>
        </w:p>
        <w:p w:rsidRPr="00A00316" w:rsidR="00137BB7" w:rsidP="00137BB7" w:rsidRDefault="00137BB7" w14:paraId="2D00E166" w14:textId="50B33255">
          <w:pPr>
            <w:pStyle w:val="Header"/>
            <w:tabs>
              <w:tab w:val="left" w:pos="-1701"/>
            </w:tabs>
            <w:rPr>
              <w:noProof/>
              <w:lang w:val="en-GB"/>
            </w:rPr>
          </w:pPr>
        </w:p>
      </w:tc>
      <w:tc>
        <w:tcPr>
          <w:tcW w:w="6520" w:type="dxa"/>
        </w:tcPr>
        <w:p w:rsidRPr="00AC3E98" w:rsidR="00137BB7" w:rsidP="00A00316" w:rsidRDefault="0076581F" w14:paraId="15D3CD9D" w14:textId="5C6F89BD">
          <w:pPr>
            <w:pStyle w:val="Header"/>
            <w:tabs>
              <w:tab w:val="left" w:pos="-1701"/>
            </w:tabs>
            <w:jc w:val="right"/>
            <w:rPr>
              <w:lang w:val="en-GB"/>
            </w:rPr>
          </w:pPr>
          <w:r>
            <w:rPr>
              <w:noProof/>
              <w:lang w:eastAsia="it-IT"/>
            </w:rPr>
            <w:drawing>
              <wp:inline distT="0" distB="0" distL="0" distR="0" wp14:anchorId="747D2A4D" wp14:editId="00CCD133">
                <wp:extent cx="2133600" cy="864168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datascien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564" cy="87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AC3E98" w:rsidR="00137BB7" w:rsidTr="00137BB7" w14:paraId="4738D57E" w14:textId="77777777">
      <w:trPr>
        <w:trHeight w:val="578"/>
      </w:trPr>
      <w:tc>
        <w:tcPr>
          <w:tcW w:w="3833" w:type="dxa"/>
          <w:vMerge/>
        </w:tcPr>
        <w:p w:rsidR="00137BB7" w:rsidP="00137BB7" w:rsidRDefault="00137BB7" w14:paraId="4F397B5A" w14:textId="35F5B638">
          <w:pPr>
            <w:pStyle w:val="Header"/>
            <w:tabs>
              <w:tab w:val="left" w:pos="-1701"/>
            </w:tabs>
            <w:jc w:val="center"/>
            <w:rPr>
              <w:noProof/>
              <w:lang w:val="en-GB"/>
            </w:rPr>
          </w:pPr>
        </w:p>
      </w:tc>
      <w:tc>
        <w:tcPr>
          <w:tcW w:w="6520" w:type="dxa"/>
        </w:tcPr>
        <w:p w:rsidRPr="00773941" w:rsidR="00137BB7" w:rsidP="00A00316" w:rsidRDefault="005D3937" w14:paraId="6B3E11AC" w14:textId="017EA443">
          <w:pPr>
            <w:pStyle w:val="Header"/>
            <w:tabs>
              <w:tab w:val="left" w:pos="-1701"/>
            </w:tabs>
            <w:jc w:val="right"/>
            <w:rPr>
              <w:b/>
              <w:color w:val="44546A" w:themeColor="text2"/>
              <w:lang w:val="en-US"/>
            </w:rPr>
          </w:pPr>
          <w:hyperlink w:history="1" r:id="rId2">
            <w:r w:rsidRPr="00BD762D" w:rsidR="00A00316">
              <w:rPr>
                <w:rStyle w:val="Hyperlink"/>
                <w:b/>
                <w:lang w:val="en-US"/>
              </w:rPr>
              <w:t>https://datascience-project.eu/</w:t>
            </w:r>
          </w:hyperlink>
          <w:r w:rsidR="00A00316">
            <w:rPr>
              <w:b/>
              <w:color w:val="44546A" w:themeColor="text2"/>
              <w:lang w:val="en-US"/>
            </w:rPr>
            <w:t xml:space="preserve">      </w:t>
          </w:r>
        </w:p>
      </w:tc>
    </w:tr>
  </w:tbl>
  <w:p w:rsidR="00137BB7" w:rsidP="00A00316" w:rsidRDefault="00137BB7" w14:paraId="5AA6077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95E"/>
    <w:multiLevelType w:val="hybridMultilevel"/>
    <w:tmpl w:val="FBEE69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1F7"/>
    <w:multiLevelType w:val="multilevel"/>
    <w:tmpl w:val="60C4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9577548"/>
    <w:multiLevelType w:val="multilevel"/>
    <w:tmpl w:val="1B9ED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D26A6"/>
    <w:multiLevelType w:val="hybridMultilevel"/>
    <w:tmpl w:val="4EB00C5A"/>
    <w:lvl w:ilvl="0" w:tplc="647EA00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0E0A05"/>
    <w:multiLevelType w:val="hybridMultilevel"/>
    <w:tmpl w:val="AB488DB4"/>
    <w:lvl w:ilvl="0" w:tplc="19542F5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B43AE3"/>
    <w:multiLevelType w:val="hybridMultilevel"/>
    <w:tmpl w:val="A6741A1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119EA"/>
    <w:multiLevelType w:val="multilevel"/>
    <w:tmpl w:val="9DD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E380E5C"/>
    <w:multiLevelType w:val="hybridMultilevel"/>
    <w:tmpl w:val="103E92AA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D2757F"/>
    <w:multiLevelType w:val="hybridMultilevel"/>
    <w:tmpl w:val="8794A6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D11369"/>
    <w:multiLevelType w:val="multilevel"/>
    <w:tmpl w:val="BDC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A97781B"/>
    <w:multiLevelType w:val="multilevel"/>
    <w:tmpl w:val="F42C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06E7AEB"/>
    <w:multiLevelType w:val="hybridMultilevel"/>
    <w:tmpl w:val="D54412F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563015"/>
    <w:multiLevelType w:val="multilevel"/>
    <w:tmpl w:val="84A63648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2FE4E52"/>
    <w:multiLevelType w:val="multilevel"/>
    <w:tmpl w:val="E90E4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1469D"/>
    <w:multiLevelType w:val="multilevel"/>
    <w:tmpl w:val="6CD2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F0EA7"/>
    <w:multiLevelType w:val="multilevel"/>
    <w:tmpl w:val="88E2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85EB3"/>
    <w:multiLevelType w:val="hybridMultilevel"/>
    <w:tmpl w:val="88E09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645A3"/>
    <w:multiLevelType w:val="hybridMultilevel"/>
    <w:tmpl w:val="49FA9196"/>
    <w:lvl w:ilvl="0" w:tplc="7EF645F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4D160E"/>
    <w:multiLevelType w:val="hybridMultilevel"/>
    <w:tmpl w:val="2D488306"/>
    <w:lvl w:ilvl="0" w:tplc="2D407D5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F152B8"/>
    <w:multiLevelType w:val="hybridMultilevel"/>
    <w:tmpl w:val="51D8477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AE4F14"/>
    <w:multiLevelType w:val="multilevel"/>
    <w:tmpl w:val="D9366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73BFC"/>
    <w:multiLevelType w:val="multilevel"/>
    <w:tmpl w:val="EF54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56C5C06"/>
    <w:multiLevelType w:val="multilevel"/>
    <w:tmpl w:val="1DF2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6500078"/>
    <w:multiLevelType w:val="hybridMultilevel"/>
    <w:tmpl w:val="76AC307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F6742D"/>
    <w:multiLevelType w:val="hybridMultilevel"/>
    <w:tmpl w:val="6FBE3BB8"/>
    <w:lvl w:ilvl="0" w:tplc="A468AE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75558"/>
    <w:multiLevelType w:val="hybridMultilevel"/>
    <w:tmpl w:val="F7F88170"/>
    <w:lvl w:ilvl="0" w:tplc="0410000F">
      <w:start w:val="1"/>
      <w:numFmt w:val="decimal"/>
      <w:lvlText w:val="%1."/>
      <w:lvlJc w:val="left"/>
      <w:pPr>
        <w:ind w:left="-3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4" w:hanging="360"/>
      </w:pPr>
    </w:lvl>
    <w:lvl w:ilvl="2" w:tplc="0410001B" w:tentative="1">
      <w:start w:val="1"/>
      <w:numFmt w:val="lowerRoman"/>
      <w:lvlText w:val="%3."/>
      <w:lvlJc w:val="right"/>
      <w:pPr>
        <w:ind w:left="1104" w:hanging="180"/>
      </w:pPr>
    </w:lvl>
    <w:lvl w:ilvl="3" w:tplc="0410000F" w:tentative="1">
      <w:start w:val="1"/>
      <w:numFmt w:val="decimal"/>
      <w:lvlText w:val="%4."/>
      <w:lvlJc w:val="left"/>
      <w:pPr>
        <w:ind w:left="1824" w:hanging="360"/>
      </w:pPr>
    </w:lvl>
    <w:lvl w:ilvl="4" w:tplc="04100019" w:tentative="1">
      <w:start w:val="1"/>
      <w:numFmt w:val="lowerLetter"/>
      <w:lvlText w:val="%5."/>
      <w:lvlJc w:val="left"/>
      <w:pPr>
        <w:ind w:left="2544" w:hanging="360"/>
      </w:pPr>
    </w:lvl>
    <w:lvl w:ilvl="5" w:tplc="0410001B" w:tentative="1">
      <w:start w:val="1"/>
      <w:numFmt w:val="lowerRoman"/>
      <w:lvlText w:val="%6."/>
      <w:lvlJc w:val="right"/>
      <w:pPr>
        <w:ind w:left="3264" w:hanging="180"/>
      </w:pPr>
    </w:lvl>
    <w:lvl w:ilvl="6" w:tplc="0410000F" w:tentative="1">
      <w:start w:val="1"/>
      <w:numFmt w:val="decimal"/>
      <w:lvlText w:val="%7."/>
      <w:lvlJc w:val="left"/>
      <w:pPr>
        <w:ind w:left="3984" w:hanging="360"/>
      </w:pPr>
    </w:lvl>
    <w:lvl w:ilvl="7" w:tplc="04100019" w:tentative="1">
      <w:start w:val="1"/>
      <w:numFmt w:val="lowerLetter"/>
      <w:lvlText w:val="%8."/>
      <w:lvlJc w:val="left"/>
      <w:pPr>
        <w:ind w:left="4704" w:hanging="360"/>
      </w:pPr>
    </w:lvl>
    <w:lvl w:ilvl="8" w:tplc="0410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27" w15:restartNumberingAfterBreak="0">
    <w:nsid w:val="625A6391"/>
    <w:multiLevelType w:val="hybridMultilevel"/>
    <w:tmpl w:val="E70C7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39345B4"/>
    <w:multiLevelType w:val="multilevel"/>
    <w:tmpl w:val="AE94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6CB23593"/>
    <w:multiLevelType w:val="multilevel"/>
    <w:tmpl w:val="15D60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835B06"/>
    <w:multiLevelType w:val="hybridMultilevel"/>
    <w:tmpl w:val="F9641628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1" w15:restartNumberingAfterBreak="0">
    <w:nsid w:val="729803AF"/>
    <w:multiLevelType w:val="hybridMultilevel"/>
    <w:tmpl w:val="F7E4AE6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6920772"/>
    <w:multiLevelType w:val="hybridMultilevel"/>
    <w:tmpl w:val="C7128C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7EC6B38"/>
    <w:multiLevelType w:val="hybridMultilevel"/>
    <w:tmpl w:val="0ECAB2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950B73"/>
    <w:multiLevelType w:val="hybridMultilevel"/>
    <w:tmpl w:val="38BAA9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3049B7"/>
    <w:multiLevelType w:val="hybridMultilevel"/>
    <w:tmpl w:val="4DAE6DA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5A49E4"/>
    <w:multiLevelType w:val="hybridMultilevel"/>
    <w:tmpl w:val="087271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3984399">
    <w:abstractNumId w:val="11"/>
  </w:num>
  <w:num w:numId="2" w16cid:durableId="1807313561">
    <w:abstractNumId w:val="23"/>
  </w:num>
  <w:num w:numId="3" w16cid:durableId="1517231225">
    <w:abstractNumId w:val="10"/>
  </w:num>
  <w:num w:numId="4" w16cid:durableId="680206134">
    <w:abstractNumId w:val="15"/>
  </w:num>
  <w:num w:numId="5" w16cid:durableId="1739091905">
    <w:abstractNumId w:val="16"/>
  </w:num>
  <w:num w:numId="6" w16cid:durableId="1663318499">
    <w:abstractNumId w:val="13"/>
  </w:num>
  <w:num w:numId="7" w16cid:durableId="1135832620">
    <w:abstractNumId w:val="14"/>
  </w:num>
  <w:num w:numId="8" w16cid:durableId="1160652609">
    <w:abstractNumId w:val="22"/>
  </w:num>
  <w:num w:numId="9" w16cid:durableId="1046099588">
    <w:abstractNumId w:val="2"/>
  </w:num>
  <w:num w:numId="10" w16cid:durableId="1503667377">
    <w:abstractNumId w:val="21"/>
  </w:num>
  <w:num w:numId="11" w16cid:durableId="7097380">
    <w:abstractNumId w:val="28"/>
  </w:num>
  <w:num w:numId="12" w16cid:durableId="1494296480">
    <w:abstractNumId w:val="29"/>
  </w:num>
  <w:num w:numId="13" w16cid:durableId="599528820">
    <w:abstractNumId w:val="6"/>
  </w:num>
  <w:num w:numId="14" w16cid:durableId="352152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2502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838267">
    <w:abstractNumId w:val="24"/>
  </w:num>
  <w:num w:numId="17" w16cid:durableId="1991784621">
    <w:abstractNumId w:val="17"/>
  </w:num>
  <w:num w:numId="18" w16cid:durableId="1538816791">
    <w:abstractNumId w:val="9"/>
  </w:num>
  <w:num w:numId="19" w16cid:durableId="188571953">
    <w:abstractNumId w:val="12"/>
  </w:num>
  <w:num w:numId="20" w16cid:durableId="888953035">
    <w:abstractNumId w:val="31"/>
  </w:num>
  <w:num w:numId="21" w16cid:durableId="1170948058">
    <w:abstractNumId w:val="35"/>
  </w:num>
  <w:num w:numId="22" w16cid:durableId="1677268347">
    <w:abstractNumId w:val="30"/>
  </w:num>
  <w:num w:numId="23" w16cid:durableId="556204945">
    <w:abstractNumId w:val="20"/>
  </w:num>
  <w:num w:numId="24" w16cid:durableId="680934526">
    <w:abstractNumId w:val="0"/>
  </w:num>
  <w:num w:numId="25" w16cid:durableId="993725791">
    <w:abstractNumId w:val="33"/>
  </w:num>
  <w:num w:numId="26" w16cid:durableId="1491412243">
    <w:abstractNumId w:val="27"/>
  </w:num>
  <w:num w:numId="27" w16cid:durableId="2051954948">
    <w:abstractNumId w:val="32"/>
  </w:num>
  <w:num w:numId="28" w16cid:durableId="644161756">
    <w:abstractNumId w:val="36"/>
  </w:num>
  <w:num w:numId="29" w16cid:durableId="1987586831">
    <w:abstractNumId w:val="19"/>
  </w:num>
  <w:num w:numId="30" w16cid:durableId="1468933259">
    <w:abstractNumId w:val="1"/>
  </w:num>
  <w:num w:numId="31" w16cid:durableId="1624651947">
    <w:abstractNumId w:val="18"/>
  </w:num>
  <w:num w:numId="32" w16cid:durableId="208687701">
    <w:abstractNumId w:val="4"/>
  </w:num>
  <w:num w:numId="33" w16cid:durableId="1098017345">
    <w:abstractNumId w:val="34"/>
  </w:num>
  <w:num w:numId="34" w16cid:durableId="1156649518">
    <w:abstractNumId w:val="26"/>
  </w:num>
  <w:num w:numId="35" w16cid:durableId="498424820">
    <w:abstractNumId w:val="7"/>
  </w:num>
  <w:num w:numId="36" w16cid:durableId="371924485">
    <w:abstractNumId w:val="5"/>
  </w:num>
  <w:num w:numId="37" w16cid:durableId="1488859330">
    <w:abstractNumId w:val="25"/>
  </w:num>
  <w:num w:numId="38" w16cid:durableId="43721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B7"/>
    <w:rsid w:val="00037DDD"/>
    <w:rsid w:val="00042F53"/>
    <w:rsid w:val="00051983"/>
    <w:rsid w:val="000677BC"/>
    <w:rsid w:val="00082E35"/>
    <w:rsid w:val="00096480"/>
    <w:rsid w:val="000A1EF6"/>
    <w:rsid w:val="000A3746"/>
    <w:rsid w:val="000B25FB"/>
    <w:rsid w:val="000B43AF"/>
    <w:rsid w:val="000C6ABB"/>
    <w:rsid w:val="000F65FC"/>
    <w:rsid w:val="00100612"/>
    <w:rsid w:val="00101235"/>
    <w:rsid w:val="00104010"/>
    <w:rsid w:val="0010514C"/>
    <w:rsid w:val="001063DD"/>
    <w:rsid w:val="001135BC"/>
    <w:rsid w:val="001279D9"/>
    <w:rsid w:val="0013756F"/>
    <w:rsid w:val="00137BB7"/>
    <w:rsid w:val="00146906"/>
    <w:rsid w:val="001622F2"/>
    <w:rsid w:val="001808B0"/>
    <w:rsid w:val="00191C5C"/>
    <w:rsid w:val="001B0692"/>
    <w:rsid w:val="001B45F3"/>
    <w:rsid w:val="001C408D"/>
    <w:rsid w:val="001D783D"/>
    <w:rsid w:val="001F4512"/>
    <w:rsid w:val="002018A5"/>
    <w:rsid w:val="00220956"/>
    <w:rsid w:val="00225E4E"/>
    <w:rsid w:val="0023011D"/>
    <w:rsid w:val="002339C0"/>
    <w:rsid w:val="00234EA1"/>
    <w:rsid w:val="0024304A"/>
    <w:rsid w:val="002579B7"/>
    <w:rsid w:val="002658D4"/>
    <w:rsid w:val="00275A72"/>
    <w:rsid w:val="002A3693"/>
    <w:rsid w:val="00303D9D"/>
    <w:rsid w:val="00313BD1"/>
    <w:rsid w:val="0031706C"/>
    <w:rsid w:val="00322B6B"/>
    <w:rsid w:val="0034398A"/>
    <w:rsid w:val="00357BC6"/>
    <w:rsid w:val="00377414"/>
    <w:rsid w:val="00392855"/>
    <w:rsid w:val="003A7D53"/>
    <w:rsid w:val="003D3492"/>
    <w:rsid w:val="003D5E50"/>
    <w:rsid w:val="003F62AA"/>
    <w:rsid w:val="00406818"/>
    <w:rsid w:val="00415522"/>
    <w:rsid w:val="004243C5"/>
    <w:rsid w:val="00430BCA"/>
    <w:rsid w:val="004433C4"/>
    <w:rsid w:val="00446F97"/>
    <w:rsid w:val="004548D7"/>
    <w:rsid w:val="004676B0"/>
    <w:rsid w:val="00497017"/>
    <w:rsid w:val="004C354A"/>
    <w:rsid w:val="004C7812"/>
    <w:rsid w:val="004D7039"/>
    <w:rsid w:val="004E2A18"/>
    <w:rsid w:val="004F500D"/>
    <w:rsid w:val="00500192"/>
    <w:rsid w:val="00505864"/>
    <w:rsid w:val="00510CEB"/>
    <w:rsid w:val="00540204"/>
    <w:rsid w:val="0054480E"/>
    <w:rsid w:val="00565029"/>
    <w:rsid w:val="0057603C"/>
    <w:rsid w:val="00592A4D"/>
    <w:rsid w:val="00593759"/>
    <w:rsid w:val="005A1A0A"/>
    <w:rsid w:val="005A2B23"/>
    <w:rsid w:val="005B3A6B"/>
    <w:rsid w:val="005B5D51"/>
    <w:rsid w:val="005D221A"/>
    <w:rsid w:val="005D3937"/>
    <w:rsid w:val="005F071A"/>
    <w:rsid w:val="005F1233"/>
    <w:rsid w:val="005F2CAA"/>
    <w:rsid w:val="00626A4D"/>
    <w:rsid w:val="006271F6"/>
    <w:rsid w:val="00654C7D"/>
    <w:rsid w:val="00666429"/>
    <w:rsid w:val="00687430"/>
    <w:rsid w:val="006A2B57"/>
    <w:rsid w:val="006B0174"/>
    <w:rsid w:val="006F5ACE"/>
    <w:rsid w:val="00710DDF"/>
    <w:rsid w:val="0071432D"/>
    <w:rsid w:val="00715D30"/>
    <w:rsid w:val="00716BA6"/>
    <w:rsid w:val="00720C51"/>
    <w:rsid w:val="0074137F"/>
    <w:rsid w:val="00760C7B"/>
    <w:rsid w:val="00761D81"/>
    <w:rsid w:val="0076581F"/>
    <w:rsid w:val="0077171F"/>
    <w:rsid w:val="00773E37"/>
    <w:rsid w:val="007913CD"/>
    <w:rsid w:val="00792518"/>
    <w:rsid w:val="007A05CE"/>
    <w:rsid w:val="007A7FAF"/>
    <w:rsid w:val="007B32CF"/>
    <w:rsid w:val="007C0F63"/>
    <w:rsid w:val="007C3A63"/>
    <w:rsid w:val="007E02E8"/>
    <w:rsid w:val="00800C50"/>
    <w:rsid w:val="00804E87"/>
    <w:rsid w:val="00815DB2"/>
    <w:rsid w:val="00841693"/>
    <w:rsid w:val="00851CC9"/>
    <w:rsid w:val="00852C7A"/>
    <w:rsid w:val="0085516A"/>
    <w:rsid w:val="00887D33"/>
    <w:rsid w:val="008926A0"/>
    <w:rsid w:val="00894C9C"/>
    <w:rsid w:val="008E2B7E"/>
    <w:rsid w:val="008F2DF2"/>
    <w:rsid w:val="0090474C"/>
    <w:rsid w:val="00956D6A"/>
    <w:rsid w:val="00962DA9"/>
    <w:rsid w:val="009752E4"/>
    <w:rsid w:val="00977FA1"/>
    <w:rsid w:val="009812E9"/>
    <w:rsid w:val="00982F01"/>
    <w:rsid w:val="0098397E"/>
    <w:rsid w:val="00992E96"/>
    <w:rsid w:val="00994F1C"/>
    <w:rsid w:val="009A5626"/>
    <w:rsid w:val="009A6D0B"/>
    <w:rsid w:val="009B66B2"/>
    <w:rsid w:val="009B7178"/>
    <w:rsid w:val="009E6FE0"/>
    <w:rsid w:val="009E7745"/>
    <w:rsid w:val="00A00316"/>
    <w:rsid w:val="00A071A9"/>
    <w:rsid w:val="00A20EBC"/>
    <w:rsid w:val="00A2778E"/>
    <w:rsid w:val="00A3618C"/>
    <w:rsid w:val="00A36900"/>
    <w:rsid w:val="00A369D5"/>
    <w:rsid w:val="00A55CF8"/>
    <w:rsid w:val="00A566EF"/>
    <w:rsid w:val="00A57723"/>
    <w:rsid w:val="00A72ABB"/>
    <w:rsid w:val="00A74F32"/>
    <w:rsid w:val="00A75C28"/>
    <w:rsid w:val="00A831EE"/>
    <w:rsid w:val="00A86DA9"/>
    <w:rsid w:val="00A9636B"/>
    <w:rsid w:val="00AA263C"/>
    <w:rsid w:val="00AC0BAF"/>
    <w:rsid w:val="00AD5AD2"/>
    <w:rsid w:val="00AE4AA0"/>
    <w:rsid w:val="00AF0AD9"/>
    <w:rsid w:val="00B1524F"/>
    <w:rsid w:val="00B613C3"/>
    <w:rsid w:val="00B646E5"/>
    <w:rsid w:val="00B81D44"/>
    <w:rsid w:val="00B838FC"/>
    <w:rsid w:val="00B85C19"/>
    <w:rsid w:val="00BA0F0D"/>
    <w:rsid w:val="00BA73A1"/>
    <w:rsid w:val="00BC2170"/>
    <w:rsid w:val="00BC6832"/>
    <w:rsid w:val="00C05E4F"/>
    <w:rsid w:val="00C073AC"/>
    <w:rsid w:val="00C15B17"/>
    <w:rsid w:val="00C2276E"/>
    <w:rsid w:val="00C35BBC"/>
    <w:rsid w:val="00C4056E"/>
    <w:rsid w:val="00C41A05"/>
    <w:rsid w:val="00C46745"/>
    <w:rsid w:val="00C472F4"/>
    <w:rsid w:val="00C51B33"/>
    <w:rsid w:val="00C54DAF"/>
    <w:rsid w:val="00C60ADC"/>
    <w:rsid w:val="00C9530A"/>
    <w:rsid w:val="00CB7BFD"/>
    <w:rsid w:val="00CC4A87"/>
    <w:rsid w:val="00CF00C2"/>
    <w:rsid w:val="00CF428D"/>
    <w:rsid w:val="00D01232"/>
    <w:rsid w:val="00D040F8"/>
    <w:rsid w:val="00D147C9"/>
    <w:rsid w:val="00D149EE"/>
    <w:rsid w:val="00D238B8"/>
    <w:rsid w:val="00D25658"/>
    <w:rsid w:val="00D36F75"/>
    <w:rsid w:val="00D527B6"/>
    <w:rsid w:val="00D52814"/>
    <w:rsid w:val="00D66489"/>
    <w:rsid w:val="00D6695A"/>
    <w:rsid w:val="00D6740C"/>
    <w:rsid w:val="00D73325"/>
    <w:rsid w:val="00D93838"/>
    <w:rsid w:val="00DA0BF9"/>
    <w:rsid w:val="00DA2C44"/>
    <w:rsid w:val="00DA3018"/>
    <w:rsid w:val="00DA3642"/>
    <w:rsid w:val="00DA6E1C"/>
    <w:rsid w:val="00DC17D6"/>
    <w:rsid w:val="00DD1882"/>
    <w:rsid w:val="00E00BB2"/>
    <w:rsid w:val="00E1577E"/>
    <w:rsid w:val="00E26B9F"/>
    <w:rsid w:val="00E2740C"/>
    <w:rsid w:val="00E31FA3"/>
    <w:rsid w:val="00E40A45"/>
    <w:rsid w:val="00E42FAD"/>
    <w:rsid w:val="00E54098"/>
    <w:rsid w:val="00E65B06"/>
    <w:rsid w:val="00E736A9"/>
    <w:rsid w:val="00E77494"/>
    <w:rsid w:val="00E803B8"/>
    <w:rsid w:val="00E908A8"/>
    <w:rsid w:val="00EB2F20"/>
    <w:rsid w:val="00EC534C"/>
    <w:rsid w:val="00ED049A"/>
    <w:rsid w:val="00ED4AC9"/>
    <w:rsid w:val="00EE161F"/>
    <w:rsid w:val="00EE6A14"/>
    <w:rsid w:val="00F210B2"/>
    <w:rsid w:val="00F21E4C"/>
    <w:rsid w:val="00F24D77"/>
    <w:rsid w:val="00F3209E"/>
    <w:rsid w:val="00F36518"/>
    <w:rsid w:val="00F44451"/>
    <w:rsid w:val="00F50189"/>
    <w:rsid w:val="00F5350F"/>
    <w:rsid w:val="00F53F54"/>
    <w:rsid w:val="00F739D5"/>
    <w:rsid w:val="00F73B0E"/>
    <w:rsid w:val="00F81173"/>
    <w:rsid w:val="00F83EF0"/>
    <w:rsid w:val="00F9226A"/>
    <w:rsid w:val="00F92955"/>
    <w:rsid w:val="00F96119"/>
    <w:rsid w:val="00FA2255"/>
    <w:rsid w:val="00FC681A"/>
    <w:rsid w:val="00FF3B49"/>
    <w:rsid w:val="02DDA8F7"/>
    <w:rsid w:val="03C38A0C"/>
    <w:rsid w:val="03FE1CE7"/>
    <w:rsid w:val="04797958"/>
    <w:rsid w:val="0551B1E6"/>
    <w:rsid w:val="05683ACD"/>
    <w:rsid w:val="077110C1"/>
    <w:rsid w:val="0ADD139E"/>
    <w:rsid w:val="0C295952"/>
    <w:rsid w:val="0DC729E8"/>
    <w:rsid w:val="0E81CF51"/>
    <w:rsid w:val="0F1989E6"/>
    <w:rsid w:val="1012F53D"/>
    <w:rsid w:val="10E80C1A"/>
    <w:rsid w:val="1204ED8D"/>
    <w:rsid w:val="13879140"/>
    <w:rsid w:val="1459126C"/>
    <w:rsid w:val="179B122A"/>
    <w:rsid w:val="183655E7"/>
    <w:rsid w:val="18BB00D7"/>
    <w:rsid w:val="1A7CE5AC"/>
    <w:rsid w:val="1AD6BC8A"/>
    <w:rsid w:val="1D8ECE02"/>
    <w:rsid w:val="1EFFD48F"/>
    <w:rsid w:val="1F1119FE"/>
    <w:rsid w:val="1F8F68BA"/>
    <w:rsid w:val="21BAE1D6"/>
    <w:rsid w:val="2A46DCE9"/>
    <w:rsid w:val="2E7F305A"/>
    <w:rsid w:val="2FEF3CC1"/>
    <w:rsid w:val="3352A17D"/>
    <w:rsid w:val="33DA2F81"/>
    <w:rsid w:val="358EA3A9"/>
    <w:rsid w:val="361F7497"/>
    <w:rsid w:val="3A18AC3F"/>
    <w:rsid w:val="3D08B449"/>
    <w:rsid w:val="3DB874DE"/>
    <w:rsid w:val="3F9C1856"/>
    <w:rsid w:val="3FBCCA3D"/>
    <w:rsid w:val="409C3322"/>
    <w:rsid w:val="4198FC4D"/>
    <w:rsid w:val="442BAA0E"/>
    <w:rsid w:val="47BE6766"/>
    <w:rsid w:val="482CCFD8"/>
    <w:rsid w:val="483E34B3"/>
    <w:rsid w:val="49F3366A"/>
    <w:rsid w:val="4A840758"/>
    <w:rsid w:val="501CE51B"/>
    <w:rsid w:val="525F70CA"/>
    <w:rsid w:val="5310026B"/>
    <w:rsid w:val="535485DD"/>
    <w:rsid w:val="56863BBC"/>
    <w:rsid w:val="56DB3B18"/>
    <w:rsid w:val="59158521"/>
    <w:rsid w:val="5A0769BD"/>
    <w:rsid w:val="5AE2F125"/>
    <w:rsid w:val="5FD6E014"/>
    <w:rsid w:val="62FBB445"/>
    <w:rsid w:val="63BF72B0"/>
    <w:rsid w:val="64D68690"/>
    <w:rsid w:val="64E8E833"/>
    <w:rsid w:val="66432A7A"/>
    <w:rsid w:val="66AA37EF"/>
    <w:rsid w:val="68C42B17"/>
    <w:rsid w:val="698F93BA"/>
    <w:rsid w:val="6CD9701A"/>
    <w:rsid w:val="6D917632"/>
    <w:rsid w:val="6E6BFC7E"/>
    <w:rsid w:val="6F47ED8B"/>
    <w:rsid w:val="71BA97C1"/>
    <w:rsid w:val="741B5EAE"/>
    <w:rsid w:val="7A4BFCEA"/>
    <w:rsid w:val="7AF49BBB"/>
    <w:rsid w:val="7C4099BD"/>
    <w:rsid w:val="7E23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545D82D"/>
  <w15:chartTrackingRefBased/>
  <w15:docId w15:val="{5B241B78-2E80-4B27-9C46-1294EB43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0F63"/>
    <w:pPr>
      <w:spacing w:after="200" w:line="276" w:lineRule="auto"/>
    </w:pPr>
    <w:rPr>
      <w:rFonts w:ascii="Calibri" w:hAnsi="Calibri" w:eastAsia="Calibri" w:cs="Times New Roman"/>
      <w:lang w:val="it-IT"/>
    </w:rPr>
  </w:style>
  <w:style w:type="paragraph" w:styleId="Heading1">
    <w:name w:val="heading 1"/>
    <w:basedOn w:val="Normal"/>
    <w:next w:val="Normal"/>
    <w:link w:val="Heading1Char"/>
    <w:qFormat/>
    <w:rsid w:val="007C0F63"/>
    <w:pPr>
      <w:spacing w:after="0" w:line="240" w:lineRule="auto"/>
      <w:outlineLvl w:val="0"/>
    </w:pPr>
    <w:rPr>
      <w:rFonts w:ascii="Arial" w:hAnsi="Arial" w:eastAsia="Times New Roman"/>
      <w:b/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B7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7BB7"/>
  </w:style>
  <w:style w:type="paragraph" w:styleId="Footer">
    <w:name w:val="footer"/>
    <w:basedOn w:val="Normal"/>
    <w:link w:val="FooterChar"/>
    <w:uiPriority w:val="99"/>
    <w:unhideWhenUsed/>
    <w:rsid w:val="00137BB7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7BB7"/>
  </w:style>
  <w:style w:type="table" w:styleId="TableGrid">
    <w:name w:val="Table Grid"/>
    <w:basedOn w:val="TableNormal"/>
    <w:uiPriority w:val="39"/>
    <w:rsid w:val="00137BB7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4676B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676B0"/>
  </w:style>
  <w:style w:type="character" w:styleId="eop" w:customStyle="1">
    <w:name w:val="eop"/>
    <w:basedOn w:val="DefaultParagraphFont"/>
    <w:rsid w:val="004676B0"/>
  </w:style>
  <w:style w:type="character" w:styleId="apple-converted-space" w:customStyle="1">
    <w:name w:val="apple-converted-space"/>
    <w:basedOn w:val="DefaultParagraphFont"/>
    <w:rsid w:val="004676B0"/>
  </w:style>
  <w:style w:type="paragraph" w:styleId="ListParagraph">
    <w:name w:val="List Paragraph"/>
    <w:basedOn w:val="Normal"/>
    <w:uiPriority w:val="99"/>
    <w:qFormat/>
    <w:rsid w:val="00ED4AC9"/>
    <w:pPr>
      <w:ind w:left="720"/>
      <w:contextualSpacing/>
    </w:pPr>
    <w:rPr>
      <w:lang w:val="sk-SK"/>
    </w:rPr>
  </w:style>
  <w:style w:type="character" w:styleId="Heading1Char" w:customStyle="1">
    <w:name w:val="Heading 1 Char"/>
    <w:basedOn w:val="DefaultParagraphFont"/>
    <w:link w:val="Heading1"/>
    <w:rsid w:val="007C0F63"/>
    <w:rPr>
      <w:rFonts w:ascii="Arial" w:hAnsi="Arial" w:eastAsia="Times New Roman" w:cs="Times New Roman"/>
      <w:b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A22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031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F444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26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618C"/>
    <w:rPr>
      <w:rFonts w:ascii="Segoe UI" w:hAnsi="Segoe UI" w:eastAsia="Calibr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6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6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75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754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youtube.com/watch?v=OksC-g4K2gY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royalsocietypublishing.org/doi/10.1098/rsta.2015.0202" TargetMode="External" Id="rId21" /><Relationship Type="http://schemas.openxmlformats.org/officeDocument/2006/relationships/webSettings" Target="webSettings.xml" Id="rId7" /><Relationship Type="http://schemas.openxmlformats.org/officeDocument/2006/relationships/oleObject" Target="embeddings/oleObject1.bin" Id="rId12" /><Relationship Type="http://schemas.openxmlformats.org/officeDocument/2006/relationships/hyperlink" Target="https://adrianogilardone.com/analisi-delle-componenti-principali/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paolapozzolo.it/analisi-delle-componenti-principali-criteri/" TargetMode="External" Id="rId16" /><Relationship Type="http://schemas.openxmlformats.org/officeDocument/2006/relationships/hyperlink" Target="https://builtin.com/data-science/step-step-explanation-principal-component-analysis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oleObject" Target="embeddings/oleObject2.bin" Id="rId15" /><Relationship Type="http://schemas.openxmlformats.org/officeDocument/2006/relationships/footer" Target="footer1.xml" Id="rId23" /><Relationship Type="http://schemas.openxmlformats.org/officeDocument/2006/relationships/image" Target="media/image1.jpeg" Id="rId10" /><Relationship Type="http://schemas.openxmlformats.org/officeDocument/2006/relationships/hyperlink" Target="https://www.agnesevardanega.eu/wiki/r/analisi_esplorativa/analisi_in_componenti_principali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Relationship Type="http://schemas.openxmlformats.org/officeDocument/2006/relationships/header" Target="header1.xml" Id="rId22" /><Relationship Type="http://schemas.openxmlformats.org/officeDocument/2006/relationships/image" Target="/media/image3.jpg" Id="Rbe19c45dc7e84374" /><Relationship Type="http://schemas.openxmlformats.org/officeDocument/2006/relationships/hyperlink" Target="https://www.sartorius.com/en/knowledge/science-snippets/what-is-principal-component-analysis-pca-and-how-it-is-used-507186" TargetMode="External" Id="R328b9cd2d46040b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atascience-project.eu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efbe09-657a-4a33-af1f-6926acd14423">
      <Terms xmlns="http://schemas.microsoft.com/office/infopath/2007/PartnerControls"/>
    </lcf76f155ced4ddcb4097134ff3c332f>
    <TaxCatchAll xmlns="67cf6156-b4f3-4cc3-8804-83f001e9d3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70C69BED3724697D2FD679F55D5AA" ma:contentTypeVersion="15" ma:contentTypeDescription="Ein neues Dokument erstellen." ma:contentTypeScope="" ma:versionID="8b9b4db190f9a730e404a89a9b75cc12">
  <xsd:schema xmlns:xsd="http://www.w3.org/2001/XMLSchema" xmlns:xs="http://www.w3.org/2001/XMLSchema" xmlns:p="http://schemas.microsoft.com/office/2006/metadata/properties" xmlns:ns2="86efbe09-657a-4a33-af1f-6926acd14423" xmlns:ns3="67cf6156-b4f3-4cc3-8804-83f001e9d3c3" targetNamespace="http://schemas.microsoft.com/office/2006/metadata/properties" ma:root="true" ma:fieldsID="61516090d7d98cbdf1de6639780cf410" ns2:_="" ns3:_="">
    <xsd:import namespace="86efbe09-657a-4a33-af1f-6926acd14423"/>
    <xsd:import namespace="67cf6156-b4f3-4cc3-8804-83f001e9d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be09-657a-4a33-af1f-6926acd14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31856e1-5c54-4057-b86b-2b55a59a6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f6156-b4f3-4cc3-8804-83f001e9d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2029df-5bb2-40ff-91f7-c449ef362c54}" ma:internalName="TaxCatchAll" ma:showField="CatchAllData" ma:web="67cf6156-b4f3-4cc3-8804-83f001e9d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D3067-D711-4702-A226-C35E6C2BAAAF}">
  <ds:schemaRefs>
    <ds:schemaRef ds:uri="http://schemas.microsoft.com/office/2006/metadata/properties"/>
    <ds:schemaRef ds:uri="http://schemas.microsoft.com/office/infopath/2007/PartnerControls"/>
    <ds:schemaRef ds:uri="86efbe09-657a-4a33-af1f-6926acd14423"/>
    <ds:schemaRef ds:uri="67cf6156-b4f3-4cc3-8804-83f001e9d3c3"/>
  </ds:schemaRefs>
</ds:datastoreItem>
</file>

<file path=customXml/itemProps2.xml><?xml version="1.0" encoding="utf-8"?>
<ds:datastoreItem xmlns:ds="http://schemas.openxmlformats.org/officeDocument/2006/customXml" ds:itemID="{8D0ED9C2-E0E9-4A88-B7BF-9B0E87203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fbe09-657a-4a33-af1f-6926acd14423"/>
    <ds:schemaRef ds:uri="67cf6156-b4f3-4cc3-8804-83f001e9d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A7240-B946-445C-BE29-1461663A6C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Dulce Rodriguez Ortiz</dc:creator>
  <keywords/>
  <dc:description/>
  <lastModifiedBy>Valerie Hafez</lastModifiedBy>
  <revision>58</revision>
  <dcterms:created xsi:type="dcterms:W3CDTF">2023-02-20T09:01:00.0000000Z</dcterms:created>
  <dcterms:modified xsi:type="dcterms:W3CDTF">2023-07-02T10:09:02.5204633Z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0x0101008BA70C69BED3724697D2FD679F55D5AA</vt:lpwstr>
  </property>
  <property fmtid="{D5CDD505-2E9C-101B-9397-08002B2CF9AE}" pid="3" name="MediaServiceImageTags">
    <vt:lpwstr/>
  </property>
</Properties>
</file>